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62"/>
        <w:gridCol w:w="4820"/>
        <w:gridCol w:w="4961"/>
      </w:tblGrid>
      <w:tr w:rsidR="007713EF" w:rsidTr="004846EA">
        <w:tc>
          <w:tcPr>
            <w:tcW w:w="10343" w:type="dxa"/>
            <w:gridSpan w:val="3"/>
          </w:tcPr>
          <w:p w:rsidR="007713EF" w:rsidRDefault="00F647C6" w:rsidP="002C5CD7">
            <w:pPr>
              <w:jc w:val="center"/>
            </w:pPr>
            <w:r>
              <w:t xml:space="preserve">Kestrels Daily learning for week beginning </w:t>
            </w:r>
            <w:r w:rsidR="002C5CD7">
              <w:t>1</w:t>
            </w:r>
            <w:r w:rsidR="002C5CD7" w:rsidRPr="002C5CD7">
              <w:rPr>
                <w:vertAlign w:val="superscript"/>
              </w:rPr>
              <w:t>st</w:t>
            </w:r>
            <w:r w:rsidR="002C5CD7">
              <w:t xml:space="preserve"> June</w:t>
            </w:r>
            <w:r>
              <w:t xml:space="preserve"> 2020</w:t>
            </w:r>
          </w:p>
        </w:tc>
      </w:tr>
      <w:tr w:rsidR="00E331D4" w:rsidTr="00DE2A21">
        <w:tc>
          <w:tcPr>
            <w:tcW w:w="10343" w:type="dxa"/>
            <w:gridSpan w:val="3"/>
          </w:tcPr>
          <w:p w:rsidR="006E0A92" w:rsidRPr="00786D5E" w:rsidRDefault="00E331D4" w:rsidP="006E0A92">
            <w:pPr>
              <w:rPr>
                <w:rFonts w:ascii="Comic Sans MS" w:hAnsi="Comic Sans MS"/>
                <w:color w:val="7030A0"/>
                <w:sz w:val="20"/>
                <w:szCs w:val="20"/>
              </w:rPr>
            </w:pPr>
            <w:r w:rsidRPr="00786D5E">
              <w:rPr>
                <w:rFonts w:ascii="Comic Sans MS" w:hAnsi="Comic Sans MS"/>
                <w:sz w:val="20"/>
                <w:szCs w:val="20"/>
              </w:rPr>
              <w:t xml:space="preserve">Each week I will provide a week’s worth of activities that cover our in class learning. Daily tasks for Maths and English </w:t>
            </w:r>
            <w:r w:rsidR="006E0A92" w:rsidRPr="00786D5E">
              <w:rPr>
                <w:rFonts w:ascii="Comic Sans MS" w:hAnsi="Comic Sans MS"/>
                <w:sz w:val="20"/>
                <w:szCs w:val="20"/>
              </w:rPr>
              <w:t>these can usually</w:t>
            </w:r>
            <w:r w:rsidRPr="00786D5E">
              <w:rPr>
                <w:rFonts w:ascii="Comic Sans MS" w:hAnsi="Comic Sans MS"/>
                <w:sz w:val="20"/>
                <w:szCs w:val="20"/>
              </w:rPr>
              <w:t xml:space="preserve"> be done in any order</w:t>
            </w:r>
            <w:r w:rsidR="006E0A92" w:rsidRPr="00786D5E">
              <w:rPr>
                <w:rFonts w:ascii="Comic Sans MS" w:hAnsi="Comic Sans MS"/>
                <w:sz w:val="20"/>
                <w:szCs w:val="20"/>
              </w:rPr>
              <w:t xml:space="preserve"> (I will try and let you know if this changes)</w:t>
            </w:r>
            <w:r w:rsidRPr="00786D5E">
              <w:rPr>
                <w:rFonts w:ascii="Comic Sans MS" w:hAnsi="Comic Sans MS"/>
                <w:sz w:val="20"/>
                <w:szCs w:val="20"/>
              </w:rPr>
              <w:t xml:space="preserve">. I have </w:t>
            </w:r>
            <w:r w:rsidRPr="00786D5E">
              <w:rPr>
                <w:rFonts w:ascii="Comic Sans MS" w:hAnsi="Comic Sans MS"/>
                <w:color w:val="FF0000"/>
                <w:sz w:val="20"/>
                <w:szCs w:val="20"/>
              </w:rPr>
              <w:t>highlight in red tasks to do or reference to sheets/</w:t>
            </w:r>
            <w:proofErr w:type="spellStart"/>
            <w:r w:rsidRPr="00786D5E">
              <w:rPr>
                <w:rFonts w:ascii="Comic Sans MS" w:hAnsi="Comic Sans MS"/>
                <w:color w:val="FF0000"/>
                <w:sz w:val="20"/>
                <w:szCs w:val="20"/>
              </w:rPr>
              <w:t>powerpoints</w:t>
            </w:r>
            <w:proofErr w:type="spellEnd"/>
            <w:r w:rsidRPr="00786D5E">
              <w:rPr>
                <w:rFonts w:ascii="Comic Sans MS" w:hAnsi="Comic Sans MS"/>
                <w:color w:val="FF0000"/>
                <w:sz w:val="20"/>
                <w:szCs w:val="20"/>
              </w:rPr>
              <w:t xml:space="preserve"> </w:t>
            </w:r>
            <w:r w:rsidRPr="00786D5E">
              <w:rPr>
                <w:rFonts w:ascii="Comic Sans MS" w:hAnsi="Comic Sans MS"/>
                <w:sz w:val="20"/>
                <w:szCs w:val="20"/>
              </w:rPr>
              <w:t xml:space="preserve">online to help you identify what is needed for each lesson. </w:t>
            </w:r>
            <w:r w:rsidRPr="00786D5E">
              <w:rPr>
                <w:rFonts w:ascii="Comic Sans MS" w:hAnsi="Comic Sans MS"/>
                <w:color w:val="7030A0"/>
                <w:sz w:val="20"/>
                <w:szCs w:val="20"/>
              </w:rPr>
              <w:t>If you don’t want to download or print off, many sheets can be done straight into the children’s books.</w:t>
            </w:r>
            <w:r w:rsidRPr="00786D5E">
              <w:rPr>
                <w:rFonts w:ascii="Comic Sans MS" w:hAnsi="Comic Sans MS"/>
                <w:sz w:val="20"/>
                <w:szCs w:val="20"/>
              </w:rPr>
              <w:t xml:space="preserve"> I will attempt to give a range of different activities over the weeks. </w:t>
            </w:r>
            <w:r w:rsidRPr="00786D5E">
              <w:rPr>
                <w:rFonts w:ascii="Comic Sans MS" w:hAnsi="Comic Sans MS"/>
                <w:color w:val="00B050"/>
                <w:sz w:val="20"/>
                <w:szCs w:val="20"/>
              </w:rPr>
              <w:t>Year 3 activities are in green</w:t>
            </w:r>
            <w:r w:rsidRPr="00786D5E">
              <w:rPr>
                <w:rFonts w:ascii="Comic Sans MS" w:hAnsi="Comic Sans MS"/>
                <w:sz w:val="20"/>
                <w:szCs w:val="20"/>
              </w:rPr>
              <w:t xml:space="preserve"> and </w:t>
            </w:r>
            <w:r w:rsidRPr="00786D5E">
              <w:rPr>
                <w:rFonts w:ascii="Comic Sans MS" w:hAnsi="Comic Sans MS"/>
                <w:color w:val="0070C0"/>
                <w:sz w:val="20"/>
                <w:szCs w:val="20"/>
              </w:rPr>
              <w:t>Year 4 are in blue</w:t>
            </w:r>
            <w:r w:rsidRPr="00786D5E">
              <w:rPr>
                <w:rFonts w:ascii="Comic Sans MS" w:hAnsi="Comic Sans MS"/>
                <w:sz w:val="20"/>
                <w:szCs w:val="20"/>
              </w:rPr>
              <w:t xml:space="preserve"> where applicable. </w:t>
            </w:r>
            <w:r w:rsidRPr="00786D5E">
              <w:rPr>
                <w:rFonts w:ascii="Comic Sans MS" w:hAnsi="Comic Sans MS"/>
                <w:color w:val="7030A0"/>
                <w:sz w:val="20"/>
                <w:szCs w:val="20"/>
              </w:rPr>
              <w:t>Anything extra for support /extension or to help parents I have put in purple.</w:t>
            </w:r>
            <w:r w:rsidR="006A6E17" w:rsidRPr="00786D5E">
              <w:rPr>
                <w:rFonts w:ascii="Comic Sans MS" w:hAnsi="Comic Sans MS"/>
                <w:color w:val="7030A0"/>
                <w:sz w:val="20"/>
                <w:szCs w:val="20"/>
              </w:rPr>
              <w:t xml:space="preserve"> </w:t>
            </w:r>
          </w:p>
          <w:p w:rsidR="006E0A92" w:rsidRPr="00786D5E" w:rsidRDefault="006A6E17" w:rsidP="006E0A92">
            <w:pPr>
              <w:rPr>
                <w:rFonts w:ascii="Comic Sans MS" w:hAnsi="Comic Sans MS"/>
                <w:b/>
                <w:color w:val="7030A0"/>
                <w:sz w:val="20"/>
                <w:szCs w:val="20"/>
              </w:rPr>
            </w:pPr>
            <w:r w:rsidRPr="00786D5E">
              <w:rPr>
                <w:rFonts w:ascii="Comic Sans MS" w:hAnsi="Comic Sans MS"/>
                <w:b/>
                <w:color w:val="7030A0"/>
                <w:sz w:val="20"/>
                <w:szCs w:val="20"/>
                <w:u w:val="single"/>
              </w:rPr>
              <w:t>Maths</w:t>
            </w:r>
            <w:r w:rsidRPr="00786D5E">
              <w:rPr>
                <w:rFonts w:ascii="Comic Sans MS" w:hAnsi="Comic Sans MS"/>
                <w:color w:val="7030A0"/>
                <w:sz w:val="20"/>
                <w:szCs w:val="20"/>
              </w:rPr>
              <w:t xml:space="preserve"> I have now split </w:t>
            </w:r>
            <w:r w:rsidR="006E0A92" w:rsidRPr="00786D5E">
              <w:rPr>
                <w:rFonts w:ascii="Comic Sans MS" w:hAnsi="Comic Sans MS"/>
                <w:color w:val="7030A0"/>
                <w:sz w:val="20"/>
                <w:szCs w:val="20"/>
              </w:rPr>
              <w:t xml:space="preserve">plans </w:t>
            </w:r>
            <w:r w:rsidRPr="00786D5E">
              <w:rPr>
                <w:rFonts w:ascii="Comic Sans MS" w:hAnsi="Comic Sans MS"/>
                <w:color w:val="7030A0"/>
                <w:sz w:val="20"/>
                <w:szCs w:val="20"/>
              </w:rPr>
              <w:t xml:space="preserve">into three sections for each year group.  The first section is </w:t>
            </w:r>
            <w:r w:rsidR="006E0A92" w:rsidRPr="00786D5E">
              <w:rPr>
                <w:rFonts w:ascii="Comic Sans MS" w:hAnsi="Comic Sans MS"/>
                <w:color w:val="7030A0"/>
                <w:sz w:val="20"/>
                <w:szCs w:val="20"/>
              </w:rPr>
              <w:t xml:space="preserve">the easiest </w:t>
            </w:r>
            <w:r w:rsidRPr="00786D5E">
              <w:rPr>
                <w:rFonts w:ascii="Comic Sans MS" w:hAnsi="Comic Sans MS"/>
                <w:color w:val="7030A0"/>
                <w:sz w:val="20"/>
                <w:szCs w:val="20"/>
              </w:rPr>
              <w:t>using White Rose resources</w:t>
            </w:r>
            <w:r w:rsidR="00046CC6" w:rsidRPr="00786D5E">
              <w:rPr>
                <w:rFonts w:ascii="Comic Sans MS" w:hAnsi="Comic Sans MS"/>
                <w:color w:val="7030A0"/>
                <w:sz w:val="20"/>
                <w:szCs w:val="20"/>
              </w:rPr>
              <w:t xml:space="preserve"> </w:t>
            </w:r>
            <w:r w:rsidR="00046CC6" w:rsidRPr="00786D5E">
              <w:rPr>
                <w:rFonts w:ascii="Comic Sans MS" w:hAnsi="Comic Sans MS"/>
                <w:b/>
                <w:color w:val="7030A0"/>
                <w:sz w:val="20"/>
                <w:szCs w:val="20"/>
              </w:rPr>
              <w:t>WRM</w:t>
            </w:r>
            <w:r w:rsidRPr="00786D5E">
              <w:rPr>
                <w:rFonts w:ascii="Comic Sans MS" w:hAnsi="Comic Sans MS"/>
                <w:color w:val="7030A0"/>
                <w:sz w:val="20"/>
                <w:szCs w:val="20"/>
              </w:rPr>
              <w:t xml:space="preserve"> (</w:t>
            </w:r>
            <w:r w:rsidRPr="00786D5E">
              <w:rPr>
                <w:rFonts w:ascii="Comic Sans MS" w:hAnsi="Comic Sans MS"/>
                <w:color w:val="7030A0"/>
                <w:sz w:val="20"/>
                <w:szCs w:val="20"/>
              </w:rPr>
              <w:t>you have access to the videos</w:t>
            </w:r>
            <w:r w:rsidRPr="00786D5E">
              <w:rPr>
                <w:rFonts w:ascii="Comic Sans MS" w:hAnsi="Comic Sans MS"/>
                <w:color w:val="7030A0"/>
                <w:sz w:val="20"/>
                <w:szCs w:val="20"/>
              </w:rPr>
              <w:t xml:space="preserve"> following the links or week suggested</w:t>
            </w:r>
            <w:r w:rsidRPr="00786D5E">
              <w:rPr>
                <w:rFonts w:ascii="Comic Sans MS" w:hAnsi="Comic Sans MS"/>
                <w:color w:val="7030A0"/>
                <w:sz w:val="20"/>
                <w:szCs w:val="20"/>
              </w:rPr>
              <w:t xml:space="preserve"> </w:t>
            </w:r>
            <w:r w:rsidR="006E0A92" w:rsidRPr="00786D5E">
              <w:rPr>
                <w:rFonts w:ascii="Comic Sans MS" w:hAnsi="Comic Sans MS"/>
                <w:color w:val="7030A0"/>
                <w:sz w:val="20"/>
                <w:szCs w:val="20"/>
              </w:rPr>
              <w:t xml:space="preserve">from the planning </w:t>
            </w:r>
            <w:r w:rsidRPr="00786D5E">
              <w:rPr>
                <w:rFonts w:ascii="Comic Sans MS" w:hAnsi="Comic Sans MS"/>
                <w:color w:val="7030A0"/>
                <w:sz w:val="20"/>
                <w:szCs w:val="20"/>
              </w:rPr>
              <w:t xml:space="preserve">and I will put related worksheets </w:t>
            </w:r>
            <w:r w:rsidRPr="00786D5E">
              <w:rPr>
                <w:rFonts w:ascii="Comic Sans MS" w:hAnsi="Comic Sans MS"/>
                <w:color w:val="7030A0"/>
                <w:sz w:val="20"/>
                <w:szCs w:val="20"/>
              </w:rPr>
              <w:t xml:space="preserve">onto the class page each week. </w:t>
            </w:r>
            <w:r w:rsidRPr="00786D5E">
              <w:rPr>
                <w:rFonts w:ascii="Comic Sans MS" w:hAnsi="Comic Sans MS"/>
                <w:color w:val="7030A0"/>
                <w:sz w:val="20"/>
                <w:szCs w:val="20"/>
              </w:rPr>
              <w:t>Thanks to the PTA who have bought a subscription to this resource)</w:t>
            </w:r>
            <w:r w:rsidRPr="00786D5E">
              <w:rPr>
                <w:rFonts w:ascii="Comic Sans MS" w:hAnsi="Comic Sans MS"/>
                <w:color w:val="7030A0"/>
                <w:sz w:val="20"/>
                <w:szCs w:val="20"/>
              </w:rPr>
              <w:t xml:space="preserve">. Next is a new resource </w:t>
            </w:r>
            <w:r w:rsidR="006E0A92" w:rsidRPr="00786D5E">
              <w:rPr>
                <w:rFonts w:ascii="Comic Sans MS" w:hAnsi="Comic Sans MS"/>
                <w:color w:val="7030A0"/>
                <w:sz w:val="20"/>
                <w:szCs w:val="20"/>
              </w:rPr>
              <w:t xml:space="preserve">from </w:t>
            </w:r>
            <w:r w:rsidR="006E0A92" w:rsidRPr="00786D5E">
              <w:rPr>
                <w:rFonts w:ascii="Comic Sans MS" w:hAnsi="Comic Sans MS"/>
                <w:b/>
                <w:color w:val="7030A0"/>
                <w:sz w:val="20"/>
                <w:szCs w:val="20"/>
              </w:rPr>
              <w:t>Oak</w:t>
            </w:r>
            <w:r w:rsidR="006E0A92" w:rsidRPr="00786D5E">
              <w:rPr>
                <w:rFonts w:ascii="Comic Sans MS" w:hAnsi="Comic Sans MS"/>
                <w:color w:val="7030A0"/>
                <w:sz w:val="20"/>
                <w:szCs w:val="20"/>
              </w:rPr>
              <w:t xml:space="preserve"> national academy which </w:t>
            </w:r>
            <w:r w:rsidRPr="00786D5E">
              <w:rPr>
                <w:rFonts w:ascii="Comic Sans MS" w:hAnsi="Comic Sans MS"/>
                <w:color w:val="7030A0"/>
                <w:sz w:val="20"/>
                <w:szCs w:val="20"/>
              </w:rPr>
              <w:t>I think it is very good</w:t>
            </w:r>
            <w:r w:rsidR="00215DA0" w:rsidRPr="00786D5E">
              <w:rPr>
                <w:rFonts w:ascii="Comic Sans MS" w:hAnsi="Comic Sans MS"/>
                <w:color w:val="7030A0"/>
                <w:sz w:val="20"/>
                <w:szCs w:val="20"/>
              </w:rPr>
              <w:t xml:space="preserve"> for the main</w:t>
            </w:r>
            <w:r w:rsidR="00FA7F6A" w:rsidRPr="00786D5E">
              <w:rPr>
                <w:rFonts w:ascii="Comic Sans MS" w:hAnsi="Comic Sans MS"/>
                <w:color w:val="7030A0"/>
                <w:sz w:val="20"/>
                <w:szCs w:val="20"/>
              </w:rPr>
              <w:t xml:space="preserve"> but they are all online</w:t>
            </w:r>
            <w:r w:rsidRPr="00786D5E">
              <w:rPr>
                <w:rFonts w:ascii="Comic Sans MS" w:hAnsi="Comic Sans MS"/>
                <w:color w:val="7030A0"/>
                <w:sz w:val="20"/>
                <w:szCs w:val="20"/>
              </w:rPr>
              <w:t xml:space="preserve"> – please do let me</w:t>
            </w:r>
            <w:r w:rsidR="006E0A92" w:rsidRPr="00786D5E">
              <w:rPr>
                <w:rFonts w:ascii="Comic Sans MS" w:hAnsi="Comic Sans MS"/>
                <w:color w:val="7030A0"/>
                <w:sz w:val="20"/>
                <w:szCs w:val="20"/>
              </w:rPr>
              <w:t xml:space="preserve"> or our class rep</w:t>
            </w:r>
            <w:r w:rsidRPr="00786D5E">
              <w:rPr>
                <w:rFonts w:ascii="Comic Sans MS" w:hAnsi="Comic Sans MS"/>
                <w:color w:val="7030A0"/>
                <w:sz w:val="20"/>
                <w:szCs w:val="20"/>
              </w:rPr>
              <w:t xml:space="preserve"> know what you think</w:t>
            </w:r>
            <w:r w:rsidR="006E0A92" w:rsidRPr="00786D5E">
              <w:rPr>
                <w:rFonts w:ascii="Comic Sans MS" w:hAnsi="Comic Sans MS"/>
                <w:color w:val="7030A0"/>
                <w:sz w:val="20"/>
                <w:szCs w:val="20"/>
              </w:rPr>
              <w:t xml:space="preserve"> </w:t>
            </w:r>
            <w:r w:rsidR="006E0A92" w:rsidRPr="00786D5E">
              <w:rPr>
                <w:rFonts w:ascii="Comic Sans MS" w:hAnsi="Comic Sans MS"/>
                <w:color w:val="7030A0"/>
                <w:sz w:val="20"/>
                <w:szCs w:val="20"/>
              </w:rPr>
              <w:t>so I can either continue using alongside other resources or find an alternative.</w:t>
            </w:r>
            <w:r w:rsidRPr="00786D5E">
              <w:rPr>
                <w:rFonts w:ascii="Comic Sans MS" w:hAnsi="Comic Sans MS"/>
                <w:color w:val="7030A0"/>
                <w:sz w:val="20"/>
                <w:szCs w:val="20"/>
              </w:rPr>
              <w:t xml:space="preserve"> It is a little quicker paced than white rose but does still have a video and activities to complete. Finally there will be a </w:t>
            </w:r>
            <w:r w:rsidRPr="00786D5E">
              <w:rPr>
                <w:rFonts w:ascii="Comic Sans MS" w:hAnsi="Comic Sans MS"/>
                <w:b/>
                <w:color w:val="7030A0"/>
                <w:sz w:val="20"/>
                <w:szCs w:val="20"/>
              </w:rPr>
              <w:t>challenge</w:t>
            </w:r>
            <w:r w:rsidRPr="00786D5E">
              <w:rPr>
                <w:rFonts w:ascii="Comic Sans MS" w:hAnsi="Comic Sans MS"/>
                <w:color w:val="7030A0"/>
                <w:sz w:val="20"/>
                <w:szCs w:val="20"/>
              </w:rPr>
              <w:t xml:space="preserve"> problem or activity related to the learning outcome</w:t>
            </w:r>
            <w:r w:rsidR="00215DA0" w:rsidRPr="00786D5E">
              <w:rPr>
                <w:rFonts w:ascii="Comic Sans MS" w:hAnsi="Comic Sans MS"/>
                <w:color w:val="7030A0"/>
                <w:sz w:val="20"/>
                <w:szCs w:val="20"/>
              </w:rPr>
              <w:t xml:space="preserve"> for those who need it</w:t>
            </w:r>
            <w:r w:rsidRPr="00786D5E">
              <w:rPr>
                <w:rFonts w:ascii="Comic Sans MS" w:hAnsi="Comic Sans MS"/>
                <w:color w:val="7030A0"/>
                <w:sz w:val="20"/>
                <w:szCs w:val="20"/>
              </w:rPr>
              <w:t>.</w:t>
            </w:r>
            <w:r w:rsidRPr="00786D5E">
              <w:rPr>
                <w:rFonts w:ascii="Comic Sans MS" w:hAnsi="Comic Sans MS"/>
                <w:b/>
                <w:color w:val="7030A0"/>
                <w:sz w:val="20"/>
                <w:szCs w:val="20"/>
              </w:rPr>
              <w:t xml:space="preserve"> </w:t>
            </w:r>
          </w:p>
          <w:p w:rsidR="00E331D4" w:rsidRPr="006E0A92" w:rsidRDefault="006A6E17" w:rsidP="006E0A92">
            <w:pPr>
              <w:rPr>
                <w:b/>
              </w:rPr>
            </w:pPr>
            <w:r w:rsidRPr="00786D5E">
              <w:rPr>
                <w:rFonts w:ascii="Comic Sans MS" w:hAnsi="Comic Sans MS"/>
                <w:b/>
                <w:sz w:val="20"/>
                <w:szCs w:val="20"/>
                <w:highlight w:val="green"/>
              </w:rPr>
              <w:t>Again Year 3 have a green background</w:t>
            </w:r>
            <w:r w:rsidRPr="00786D5E">
              <w:rPr>
                <w:rFonts w:ascii="Comic Sans MS" w:hAnsi="Comic Sans MS"/>
                <w:b/>
                <w:sz w:val="20"/>
                <w:szCs w:val="20"/>
              </w:rPr>
              <w:t xml:space="preserve"> and </w:t>
            </w:r>
            <w:r w:rsidRPr="00786D5E">
              <w:rPr>
                <w:rFonts w:ascii="Comic Sans MS" w:hAnsi="Comic Sans MS"/>
                <w:b/>
                <w:sz w:val="20"/>
                <w:szCs w:val="20"/>
                <w:highlight w:val="cyan"/>
              </w:rPr>
              <w:t>Year 4 have a blue one.</w:t>
            </w:r>
            <w:r w:rsidRPr="00786D5E">
              <w:rPr>
                <w:rFonts w:ascii="Comic Sans MS" w:hAnsi="Comic Sans MS"/>
                <w:b/>
                <w:sz w:val="20"/>
                <w:szCs w:val="20"/>
              </w:rPr>
              <w:t xml:space="preserve"> </w:t>
            </w:r>
          </w:p>
        </w:tc>
      </w:tr>
      <w:tr w:rsidR="00464C44" w:rsidTr="00215DA0">
        <w:trPr>
          <w:cantSplit/>
          <w:trHeight w:val="621"/>
        </w:trPr>
        <w:tc>
          <w:tcPr>
            <w:tcW w:w="562" w:type="dxa"/>
            <w:textDirection w:val="btLr"/>
          </w:tcPr>
          <w:p w:rsidR="00464C44" w:rsidRDefault="00464C44" w:rsidP="00E331D4">
            <w:pPr>
              <w:ind w:left="113" w:right="113"/>
              <w:jc w:val="center"/>
            </w:pPr>
            <w:r>
              <w:t>Day</w:t>
            </w:r>
          </w:p>
        </w:tc>
        <w:tc>
          <w:tcPr>
            <w:tcW w:w="4820" w:type="dxa"/>
          </w:tcPr>
          <w:p w:rsidR="004E38A3" w:rsidRPr="00464BAD" w:rsidRDefault="00BE6934" w:rsidP="00215DA0">
            <w:pPr>
              <w:rPr>
                <w:color w:val="7030A0"/>
              </w:rPr>
            </w:pPr>
            <w:r>
              <w:rPr>
                <w:b/>
              </w:rPr>
              <w:t>English</w:t>
            </w:r>
            <w:r w:rsidR="00E41A2E">
              <w:rPr>
                <w:b/>
              </w:rPr>
              <w:t xml:space="preserve">: </w:t>
            </w:r>
            <w:r w:rsidR="00710E58">
              <w:rPr>
                <w:b/>
              </w:rPr>
              <w:t xml:space="preserve">Poetry focus </w:t>
            </w:r>
          </w:p>
        </w:tc>
        <w:tc>
          <w:tcPr>
            <w:tcW w:w="4961" w:type="dxa"/>
          </w:tcPr>
          <w:p w:rsidR="00E30617" w:rsidRPr="00464BAD" w:rsidRDefault="00BE6934" w:rsidP="006E0A92">
            <w:pPr>
              <w:rPr>
                <w:color w:val="7030A0"/>
              </w:rPr>
            </w:pPr>
            <w:r w:rsidRPr="00464C44">
              <w:rPr>
                <w:b/>
              </w:rPr>
              <w:t>Maths</w:t>
            </w:r>
            <w:r w:rsidR="000537C3">
              <w:rPr>
                <w:b/>
              </w:rPr>
              <w:t xml:space="preserve">: </w:t>
            </w:r>
            <w:r w:rsidR="00215DA0" w:rsidRPr="00B6164B">
              <w:t>This week we are going to continue to look at fractions.</w:t>
            </w:r>
          </w:p>
        </w:tc>
      </w:tr>
      <w:tr w:rsidR="008D0A2A" w:rsidTr="00786D5E">
        <w:trPr>
          <w:cantSplit/>
          <w:trHeight w:val="1131"/>
        </w:trPr>
        <w:tc>
          <w:tcPr>
            <w:tcW w:w="562" w:type="dxa"/>
            <w:vMerge w:val="restart"/>
            <w:textDirection w:val="btLr"/>
          </w:tcPr>
          <w:p w:rsidR="008D0A2A" w:rsidRDefault="008D0A2A" w:rsidP="00E331D4">
            <w:pPr>
              <w:ind w:left="113" w:right="113"/>
              <w:jc w:val="center"/>
            </w:pPr>
            <w:r>
              <w:t>Monday</w:t>
            </w:r>
          </w:p>
        </w:tc>
        <w:tc>
          <w:tcPr>
            <w:tcW w:w="4820" w:type="dxa"/>
            <w:vMerge w:val="restart"/>
          </w:tcPr>
          <w:p w:rsidR="008D0A2A" w:rsidRDefault="008D0A2A" w:rsidP="00BE6934">
            <w:pPr>
              <w:rPr>
                <w:color w:val="FF0000"/>
              </w:rPr>
            </w:pPr>
            <w:r>
              <w:t xml:space="preserve">Spelling: Please go to your </w:t>
            </w:r>
            <w:r>
              <w:rPr>
                <w:color w:val="FF0000"/>
              </w:rPr>
              <w:t>spelling booklet 3B</w:t>
            </w:r>
            <w:r w:rsidRPr="00397A17">
              <w:rPr>
                <w:color w:val="FF0000"/>
              </w:rPr>
              <w:t xml:space="preserve"> </w:t>
            </w:r>
            <w:r>
              <w:t xml:space="preserve">and complete </w:t>
            </w:r>
            <w:r>
              <w:rPr>
                <w:color w:val="FF0000"/>
              </w:rPr>
              <w:t xml:space="preserve">week 1. </w:t>
            </w:r>
          </w:p>
          <w:p w:rsidR="008D0A2A" w:rsidRDefault="008D0A2A" w:rsidP="00BE6934">
            <w:r>
              <w:rPr>
                <w:color w:val="FF0000"/>
              </w:rPr>
              <w:t xml:space="preserve">I have attached a copy of the booklet for this final half term as I can’t remember if you had this in your pack before we finished? </w:t>
            </w:r>
          </w:p>
          <w:p w:rsidR="008D0A2A" w:rsidRDefault="008D0A2A" w:rsidP="00BE6934">
            <w:pPr>
              <w:rPr>
                <w:color w:val="00B050"/>
              </w:rPr>
            </w:pPr>
          </w:p>
          <w:p w:rsidR="008D0A2A" w:rsidRPr="00942052" w:rsidRDefault="008D0A2A" w:rsidP="00BE6934">
            <w:pPr>
              <w:rPr>
                <w:color w:val="00B050"/>
              </w:rPr>
            </w:pPr>
            <w:r w:rsidRPr="00942052">
              <w:rPr>
                <w:color w:val="00B050"/>
              </w:rPr>
              <w:t xml:space="preserve">Year 3 are looking at </w:t>
            </w:r>
            <w:r>
              <w:rPr>
                <w:color w:val="00B050"/>
              </w:rPr>
              <w:t>words ending in the suffix -al</w:t>
            </w:r>
          </w:p>
          <w:p w:rsidR="008D0A2A" w:rsidRDefault="008D0A2A" w:rsidP="00BE6934">
            <w:pPr>
              <w:rPr>
                <w:color w:val="0070C0"/>
              </w:rPr>
            </w:pPr>
          </w:p>
          <w:p w:rsidR="008D0A2A" w:rsidRPr="00942052" w:rsidRDefault="008D0A2A" w:rsidP="00BE6934">
            <w:pPr>
              <w:rPr>
                <w:color w:val="0070C0"/>
              </w:rPr>
            </w:pPr>
            <w:r w:rsidRPr="00942052">
              <w:rPr>
                <w:color w:val="0070C0"/>
              </w:rPr>
              <w:t xml:space="preserve">Year 4 are looking at </w:t>
            </w:r>
            <w:r>
              <w:rPr>
                <w:color w:val="0070C0"/>
              </w:rPr>
              <w:t>the suffix –</w:t>
            </w:r>
            <w:proofErr w:type="spellStart"/>
            <w:r>
              <w:rPr>
                <w:color w:val="0070C0"/>
              </w:rPr>
              <w:t>ous</w:t>
            </w:r>
            <w:proofErr w:type="spellEnd"/>
            <w:r>
              <w:rPr>
                <w:color w:val="0070C0"/>
              </w:rPr>
              <w:t xml:space="preserve"> with no change to the root word.</w:t>
            </w:r>
          </w:p>
          <w:p w:rsidR="008D0A2A" w:rsidRDefault="008D0A2A" w:rsidP="00BE6934">
            <w:pPr>
              <w:rPr>
                <w:color w:val="FF0000"/>
              </w:rPr>
            </w:pPr>
          </w:p>
          <w:p w:rsidR="008D0A2A" w:rsidRDefault="008D0A2A" w:rsidP="00BE6934">
            <w:r w:rsidRPr="00C85287">
              <w:rPr>
                <w:color w:val="FF0000"/>
              </w:rPr>
              <w:t xml:space="preserve">Look through the </w:t>
            </w:r>
            <w:proofErr w:type="spellStart"/>
            <w:r w:rsidRPr="00C85287">
              <w:rPr>
                <w:color w:val="FF0000"/>
              </w:rPr>
              <w:t>powerpoint</w:t>
            </w:r>
            <w:proofErr w:type="spellEnd"/>
            <w:r w:rsidRPr="00C85287">
              <w:rPr>
                <w:color w:val="FF0000"/>
              </w:rPr>
              <w:t xml:space="preserve"> </w:t>
            </w:r>
            <w:r>
              <w:t xml:space="preserve">presentation from the web page to help you understand the spelling patterns then </w:t>
            </w:r>
            <w:r w:rsidRPr="00C85287">
              <w:rPr>
                <w:color w:val="FF0000"/>
              </w:rPr>
              <w:t>complete your workbook</w:t>
            </w:r>
            <w:r>
              <w:t>.</w:t>
            </w:r>
          </w:p>
          <w:p w:rsidR="008D0A2A" w:rsidRDefault="008D0A2A" w:rsidP="00BE6934">
            <w:r>
              <w:t xml:space="preserve">I have attached the </w:t>
            </w:r>
            <w:proofErr w:type="spellStart"/>
            <w:r w:rsidRPr="00E852E4">
              <w:rPr>
                <w:color w:val="7030A0"/>
              </w:rPr>
              <w:t>wordsearch</w:t>
            </w:r>
            <w:proofErr w:type="spellEnd"/>
            <w:r>
              <w:t xml:space="preserve"> for you to do as well should you wish to have a go. </w:t>
            </w:r>
          </w:p>
          <w:p w:rsidR="008D0A2A" w:rsidRDefault="008D0A2A" w:rsidP="00BE6934"/>
          <w:p w:rsidR="008D0A2A" w:rsidRPr="00464BAD" w:rsidRDefault="008D0A2A" w:rsidP="00BE6934">
            <w:pPr>
              <w:rPr>
                <w:color w:val="FF0000"/>
              </w:rPr>
            </w:pPr>
            <w:r w:rsidRPr="00464BAD">
              <w:rPr>
                <w:color w:val="FF0000"/>
              </w:rPr>
              <w:t xml:space="preserve">Also attached to this week is a review sheet for last half terms words. There are 3 activities where children have to spot the misspelt word and then correct in the box at the bottom of the sheet. </w:t>
            </w:r>
          </w:p>
          <w:p w:rsidR="00710E58" w:rsidRDefault="00710E58" w:rsidP="00BE6934">
            <w:pPr>
              <w:rPr>
                <w:color w:val="7030A0"/>
              </w:rPr>
            </w:pPr>
          </w:p>
          <w:p w:rsidR="008D0A2A" w:rsidRDefault="008D0A2A" w:rsidP="00BE6934">
            <w:r w:rsidRPr="00E852E4">
              <w:rPr>
                <w:color w:val="7030A0"/>
              </w:rPr>
              <w:t xml:space="preserve">Remember there is also the Sir </w:t>
            </w:r>
            <w:proofErr w:type="spellStart"/>
            <w:r w:rsidRPr="00E852E4">
              <w:rPr>
                <w:color w:val="7030A0"/>
              </w:rPr>
              <w:t>Linkalot</w:t>
            </w:r>
            <w:proofErr w:type="spellEnd"/>
            <w:r w:rsidRPr="00E852E4">
              <w:rPr>
                <w:color w:val="7030A0"/>
              </w:rPr>
              <w:t xml:space="preserve"> activities I sent via email and you tube show 2pm every day. </w:t>
            </w:r>
          </w:p>
        </w:tc>
        <w:tc>
          <w:tcPr>
            <w:tcW w:w="4961" w:type="dxa"/>
            <w:shd w:val="clear" w:color="auto" w:fill="E2EFD9" w:themeFill="accent6" w:themeFillTint="33"/>
          </w:tcPr>
          <w:p w:rsidR="00B6164B" w:rsidRPr="00786D5E" w:rsidRDefault="008D0A2A" w:rsidP="008D0A2A">
            <w:pPr>
              <w:rPr>
                <w:color w:val="00B050"/>
              </w:rPr>
            </w:pPr>
            <w:r w:rsidRPr="001F219D">
              <w:rPr>
                <w:color w:val="00B050"/>
              </w:rPr>
              <w:t xml:space="preserve">Year 3: </w:t>
            </w:r>
            <w:r w:rsidR="00B6164B" w:rsidRPr="00786D5E">
              <w:t xml:space="preserve">Easy: </w:t>
            </w:r>
            <w:r w:rsidRPr="00786D5E">
              <w:t>White Rose –</w:t>
            </w:r>
            <w:r w:rsidR="00B6164B" w:rsidRPr="00786D5E">
              <w:t xml:space="preserve">See Summer Term week 5 </w:t>
            </w:r>
            <w:proofErr w:type="spellStart"/>
            <w:r w:rsidR="00B6164B" w:rsidRPr="00786D5E">
              <w:t>wb</w:t>
            </w:r>
            <w:proofErr w:type="spellEnd"/>
            <w:r w:rsidR="00B6164B" w:rsidRPr="00786D5E">
              <w:t xml:space="preserve"> 18</w:t>
            </w:r>
            <w:r w:rsidR="00B6164B" w:rsidRPr="00786D5E">
              <w:rPr>
                <w:vertAlign w:val="superscript"/>
              </w:rPr>
              <w:t>th</w:t>
            </w:r>
            <w:r w:rsidR="00B6164B" w:rsidRPr="00786D5E">
              <w:t xml:space="preserve"> May 2020. Video link for today is below: </w:t>
            </w:r>
          </w:p>
          <w:p w:rsidR="008D0A2A" w:rsidRDefault="00B6164B" w:rsidP="003F6BB5">
            <w:pPr>
              <w:rPr>
                <w:color w:val="00B050"/>
              </w:rPr>
            </w:pPr>
            <w:hyperlink r:id="rId6" w:history="1">
              <w:r w:rsidRPr="00FB64F7">
                <w:rPr>
                  <w:rStyle w:val="Hyperlink"/>
                </w:rPr>
                <w:t>https://vimeo.com/418151464</w:t>
              </w:r>
            </w:hyperlink>
            <w:r>
              <w:rPr>
                <w:color w:val="00B050"/>
              </w:rPr>
              <w:t xml:space="preserve"> </w:t>
            </w:r>
          </w:p>
          <w:p w:rsidR="008D0A2A" w:rsidRPr="0006496C" w:rsidRDefault="00B6164B" w:rsidP="008D0A2A">
            <w:r>
              <w:t>Related worksheets attached to class page.</w:t>
            </w:r>
          </w:p>
        </w:tc>
      </w:tr>
      <w:tr w:rsidR="008D0A2A" w:rsidTr="008D0A2A">
        <w:trPr>
          <w:cantSplit/>
          <w:trHeight w:val="1477"/>
        </w:trPr>
        <w:tc>
          <w:tcPr>
            <w:tcW w:w="562" w:type="dxa"/>
            <w:vMerge/>
            <w:textDirection w:val="btLr"/>
          </w:tcPr>
          <w:p w:rsidR="008D0A2A" w:rsidRDefault="008D0A2A" w:rsidP="00E331D4">
            <w:pPr>
              <w:ind w:left="113" w:right="113"/>
              <w:jc w:val="center"/>
            </w:pPr>
          </w:p>
        </w:tc>
        <w:tc>
          <w:tcPr>
            <w:tcW w:w="4820" w:type="dxa"/>
            <w:vMerge/>
          </w:tcPr>
          <w:p w:rsidR="008D0A2A" w:rsidRDefault="008D0A2A" w:rsidP="00BE6934"/>
        </w:tc>
        <w:tc>
          <w:tcPr>
            <w:tcW w:w="4961" w:type="dxa"/>
            <w:shd w:val="clear" w:color="auto" w:fill="E2EFD9" w:themeFill="accent6" w:themeFillTint="33"/>
          </w:tcPr>
          <w:p w:rsidR="008D0A2A" w:rsidRDefault="00B6164B" w:rsidP="008D0A2A">
            <w:pPr>
              <w:rPr>
                <w:b/>
                <w:color w:val="7030A0"/>
              </w:rPr>
            </w:pPr>
            <w:r w:rsidRPr="00B6164B">
              <w:t xml:space="preserve">Main: </w:t>
            </w:r>
            <w:r w:rsidR="008D0A2A" w:rsidRPr="00B6164B">
              <w:t>The link below will show you today</w:t>
            </w:r>
            <w:r w:rsidR="00461CCE" w:rsidRPr="00B6164B">
              <w:t>’</w:t>
            </w:r>
            <w:r w:rsidR="008D0A2A" w:rsidRPr="00B6164B">
              <w:t>s lesson which is all about finding and identifying non unit fractions.</w:t>
            </w:r>
            <w:r w:rsidR="008D0A2A">
              <w:rPr>
                <w:color w:val="00B050"/>
              </w:rPr>
              <w:t xml:space="preserve"> </w:t>
            </w:r>
            <w:r w:rsidR="008D0A2A" w:rsidRPr="008D0A2A">
              <w:rPr>
                <w:b/>
                <w:color w:val="7030A0"/>
              </w:rPr>
              <w:t>(These are fractions where the numerator – top number is more than 1</w:t>
            </w:r>
            <w:r w:rsidR="008D0A2A">
              <w:rPr>
                <w:b/>
                <w:color w:val="7030A0"/>
              </w:rPr>
              <w:t>)</w:t>
            </w:r>
          </w:p>
          <w:p w:rsidR="008D0A2A" w:rsidRPr="008D0A2A" w:rsidRDefault="008D0A2A" w:rsidP="008D0A2A">
            <w:pPr>
              <w:rPr>
                <w:b/>
                <w:color w:val="7030A0"/>
              </w:rPr>
            </w:pPr>
            <w:hyperlink r:id="rId7" w:history="1">
              <w:r>
                <w:rPr>
                  <w:rStyle w:val="Hyperlink"/>
                </w:rPr>
                <w:t>https://www.thenational.academy/year-3/maths/finding-non-unit-fractions-of-quantities-year-3-wk2-2</w:t>
              </w:r>
            </w:hyperlink>
          </w:p>
          <w:p w:rsidR="008D0A2A" w:rsidRPr="00461CCE" w:rsidRDefault="008D0A2A" w:rsidP="008D0A2A">
            <w:pPr>
              <w:rPr>
                <w:b/>
              </w:rPr>
            </w:pPr>
            <w:r>
              <w:rPr>
                <w:b/>
                <w:color w:val="7030A0"/>
              </w:rPr>
              <w:t>At the bottom of the page there should be a series of dots and button to take you to next activity. It can be covered by the cookies bar so make sure you can see this or it is difficult to get the next section up!</w:t>
            </w:r>
            <w:r w:rsidRPr="008D0A2A">
              <w:rPr>
                <w:b/>
                <w:color w:val="7030A0"/>
              </w:rPr>
              <w:t>)</w:t>
            </w:r>
          </w:p>
        </w:tc>
      </w:tr>
      <w:tr w:rsidR="008D0A2A" w:rsidTr="008D0A2A">
        <w:trPr>
          <w:cantSplit/>
          <w:trHeight w:val="1477"/>
        </w:trPr>
        <w:tc>
          <w:tcPr>
            <w:tcW w:w="562" w:type="dxa"/>
            <w:vMerge/>
            <w:textDirection w:val="btLr"/>
          </w:tcPr>
          <w:p w:rsidR="008D0A2A" w:rsidRDefault="008D0A2A" w:rsidP="00E331D4">
            <w:pPr>
              <w:ind w:left="113" w:right="113"/>
              <w:jc w:val="center"/>
            </w:pPr>
          </w:p>
        </w:tc>
        <w:tc>
          <w:tcPr>
            <w:tcW w:w="4820" w:type="dxa"/>
            <w:vMerge/>
          </w:tcPr>
          <w:p w:rsidR="008D0A2A" w:rsidRDefault="008D0A2A" w:rsidP="00BE6934"/>
        </w:tc>
        <w:tc>
          <w:tcPr>
            <w:tcW w:w="4961" w:type="dxa"/>
            <w:shd w:val="clear" w:color="auto" w:fill="E2EFD9" w:themeFill="accent6" w:themeFillTint="33"/>
          </w:tcPr>
          <w:p w:rsidR="008D0A2A" w:rsidRDefault="00B6164B" w:rsidP="003F6BB5">
            <w:r>
              <w:rPr>
                <w:color w:val="00B050"/>
              </w:rPr>
              <w:t>Challenge:</w:t>
            </w:r>
            <w:r w:rsidR="00215DA0">
              <w:rPr>
                <w:color w:val="00B050"/>
              </w:rPr>
              <w:t xml:space="preserve"> </w:t>
            </w:r>
            <w:hyperlink r:id="rId8" w:history="1">
              <w:r w:rsidR="00231547">
                <w:rPr>
                  <w:rStyle w:val="Hyperlink"/>
                </w:rPr>
                <w:t>https://nrich.maths.org/2124</w:t>
              </w:r>
            </w:hyperlink>
          </w:p>
          <w:p w:rsidR="00231547" w:rsidRPr="001F219D" w:rsidRDefault="00231547" w:rsidP="0099150D">
            <w:pPr>
              <w:rPr>
                <w:color w:val="00B050"/>
              </w:rPr>
            </w:pPr>
            <w:r>
              <w:t xml:space="preserve">Use the grid to </w:t>
            </w:r>
            <w:r w:rsidR="0099150D" w:rsidRPr="0099150D">
              <w:t>show how the pattern of triangles can be used to divide the square into two halves, three thirds, six sixths and nine ninths.</w:t>
            </w:r>
            <w:r w:rsidR="0099150D">
              <w:t xml:space="preserve"> See sheet on class page to print out if needed or use online version. </w:t>
            </w:r>
          </w:p>
        </w:tc>
      </w:tr>
      <w:tr w:rsidR="008D0A2A" w:rsidTr="008D0A2A">
        <w:trPr>
          <w:cantSplit/>
          <w:trHeight w:val="1477"/>
        </w:trPr>
        <w:tc>
          <w:tcPr>
            <w:tcW w:w="562" w:type="dxa"/>
            <w:vMerge/>
            <w:textDirection w:val="btLr"/>
          </w:tcPr>
          <w:p w:rsidR="008D0A2A" w:rsidRDefault="008D0A2A" w:rsidP="00E331D4">
            <w:pPr>
              <w:ind w:left="113" w:right="113"/>
              <w:jc w:val="center"/>
            </w:pPr>
          </w:p>
        </w:tc>
        <w:tc>
          <w:tcPr>
            <w:tcW w:w="4820" w:type="dxa"/>
            <w:vMerge/>
          </w:tcPr>
          <w:p w:rsidR="008D0A2A" w:rsidRDefault="008D0A2A" w:rsidP="00BE6934"/>
        </w:tc>
        <w:tc>
          <w:tcPr>
            <w:tcW w:w="4961" w:type="dxa"/>
            <w:shd w:val="clear" w:color="auto" w:fill="DEEAF6" w:themeFill="accent1" w:themeFillTint="33"/>
          </w:tcPr>
          <w:p w:rsidR="008D0A2A" w:rsidRPr="00552664" w:rsidRDefault="008D0A2A" w:rsidP="008D0A2A">
            <w:r>
              <w:rPr>
                <w:b/>
              </w:rPr>
              <w:t xml:space="preserve">White Rose </w:t>
            </w:r>
            <w:r w:rsidRPr="00552664">
              <w:t xml:space="preserve">–I will put related worksheets onto the class page each week. (Thanks to the PTA who have bought a subscription to this resource) </w:t>
            </w:r>
          </w:p>
          <w:p w:rsidR="008D0A2A" w:rsidRPr="001F219D" w:rsidRDefault="00E22F8E" w:rsidP="003F6BB5">
            <w:pPr>
              <w:rPr>
                <w:color w:val="00B050"/>
              </w:rPr>
            </w:pPr>
            <w:hyperlink r:id="rId9" w:history="1">
              <w:r w:rsidRPr="00FB64F7">
                <w:rPr>
                  <w:rStyle w:val="Hyperlink"/>
                </w:rPr>
                <w:t>https://vimeo.com/415502609</w:t>
              </w:r>
            </w:hyperlink>
            <w:r>
              <w:rPr>
                <w:color w:val="00B050"/>
              </w:rPr>
              <w:t xml:space="preserve"> video link for multiplication and division </w:t>
            </w:r>
            <w:r w:rsidR="00A207EA">
              <w:rPr>
                <w:color w:val="00B050"/>
              </w:rPr>
              <w:t xml:space="preserve">correspondence </w:t>
            </w:r>
            <w:r>
              <w:rPr>
                <w:color w:val="00B050"/>
              </w:rPr>
              <w:t>problem</w:t>
            </w:r>
            <w:r w:rsidR="00A207EA">
              <w:rPr>
                <w:color w:val="00B050"/>
              </w:rPr>
              <w:t xml:space="preserve">s </w:t>
            </w:r>
          </w:p>
        </w:tc>
      </w:tr>
      <w:tr w:rsidR="008D0A2A" w:rsidTr="00786D5E">
        <w:trPr>
          <w:cantSplit/>
          <w:trHeight w:val="885"/>
        </w:trPr>
        <w:tc>
          <w:tcPr>
            <w:tcW w:w="562" w:type="dxa"/>
            <w:vMerge/>
            <w:textDirection w:val="btLr"/>
          </w:tcPr>
          <w:p w:rsidR="008D0A2A" w:rsidRDefault="008D0A2A" w:rsidP="00E331D4">
            <w:pPr>
              <w:ind w:left="113" w:right="113"/>
              <w:jc w:val="center"/>
            </w:pPr>
          </w:p>
        </w:tc>
        <w:tc>
          <w:tcPr>
            <w:tcW w:w="4820" w:type="dxa"/>
            <w:vMerge/>
          </w:tcPr>
          <w:p w:rsidR="008D0A2A" w:rsidRDefault="008D0A2A" w:rsidP="00BE6934"/>
        </w:tc>
        <w:tc>
          <w:tcPr>
            <w:tcW w:w="4961" w:type="dxa"/>
            <w:shd w:val="clear" w:color="auto" w:fill="DEEAF6" w:themeFill="accent1" w:themeFillTint="33"/>
          </w:tcPr>
          <w:p w:rsidR="008D0A2A" w:rsidRDefault="00E22F8E" w:rsidP="008D0A2A">
            <w:pPr>
              <w:rPr>
                <w:b/>
              </w:rPr>
            </w:pPr>
            <w:r>
              <w:rPr>
                <w:b/>
              </w:rPr>
              <w:t>Year 4</w:t>
            </w:r>
            <w:r w:rsidR="008D0A2A">
              <w:rPr>
                <w:b/>
              </w:rPr>
              <w:t>:</w:t>
            </w:r>
            <w:r w:rsidR="008D0A2A" w:rsidRPr="00552664">
              <w:t xml:space="preserve"> You will be looking at area and perimeter.  </w:t>
            </w:r>
          </w:p>
          <w:p w:rsidR="008D0A2A" w:rsidRDefault="003B2741" w:rsidP="008D0A2A">
            <w:pPr>
              <w:rPr>
                <w:b/>
              </w:rPr>
            </w:pPr>
            <w:hyperlink r:id="rId10" w:history="1">
              <w:r>
                <w:rPr>
                  <w:rStyle w:val="Hyperlink"/>
                </w:rPr>
                <w:t>https://www.thenational.academy/year-4/maths/area-and-perimeter-year-4-wk1-1</w:t>
              </w:r>
            </w:hyperlink>
          </w:p>
          <w:p w:rsidR="008D0A2A" w:rsidRPr="001F219D" w:rsidRDefault="008D0A2A" w:rsidP="008D0A2A">
            <w:pPr>
              <w:rPr>
                <w:color w:val="00B050"/>
              </w:rPr>
            </w:pPr>
          </w:p>
        </w:tc>
      </w:tr>
      <w:tr w:rsidR="008D0A2A" w:rsidTr="005B3D20">
        <w:trPr>
          <w:cantSplit/>
          <w:trHeight w:val="558"/>
        </w:trPr>
        <w:tc>
          <w:tcPr>
            <w:tcW w:w="562" w:type="dxa"/>
            <w:vMerge/>
            <w:textDirection w:val="btLr"/>
          </w:tcPr>
          <w:p w:rsidR="008D0A2A" w:rsidRDefault="008D0A2A" w:rsidP="00E331D4">
            <w:pPr>
              <w:ind w:left="113" w:right="113"/>
              <w:jc w:val="center"/>
            </w:pPr>
          </w:p>
        </w:tc>
        <w:tc>
          <w:tcPr>
            <w:tcW w:w="4820" w:type="dxa"/>
            <w:vMerge/>
          </w:tcPr>
          <w:p w:rsidR="008D0A2A" w:rsidRDefault="008D0A2A" w:rsidP="00BE6934"/>
        </w:tc>
        <w:tc>
          <w:tcPr>
            <w:tcW w:w="4961" w:type="dxa"/>
            <w:shd w:val="clear" w:color="auto" w:fill="DEEAF6" w:themeFill="accent1" w:themeFillTint="33"/>
          </w:tcPr>
          <w:p w:rsidR="008D0A2A" w:rsidRDefault="0099150D" w:rsidP="003F6BB5">
            <w:r>
              <w:rPr>
                <w:color w:val="00B050"/>
              </w:rPr>
              <w:t xml:space="preserve">Challenge: </w:t>
            </w:r>
            <w:hyperlink r:id="rId11" w:history="1">
              <w:r w:rsidR="005B3D20">
                <w:rPr>
                  <w:rStyle w:val="Hyperlink"/>
                </w:rPr>
                <w:t>https://nrich.maths.org/7280</w:t>
              </w:r>
            </w:hyperlink>
            <w:r w:rsidR="005B3D20">
              <w:t xml:space="preserve"> </w:t>
            </w:r>
          </w:p>
          <w:p w:rsidR="005B3D20" w:rsidRPr="001F219D" w:rsidRDefault="005B3D20" w:rsidP="003F6BB5">
            <w:pPr>
              <w:rPr>
                <w:color w:val="00B050"/>
              </w:rPr>
            </w:pPr>
            <w:r>
              <w:t>Use the shapes (printable sheet available on class page) to calculate the area and perimeter</w:t>
            </w:r>
          </w:p>
        </w:tc>
      </w:tr>
      <w:tr w:rsidR="00710E58" w:rsidTr="00046CC6">
        <w:trPr>
          <w:cantSplit/>
          <w:trHeight w:val="805"/>
        </w:trPr>
        <w:tc>
          <w:tcPr>
            <w:tcW w:w="562" w:type="dxa"/>
            <w:vMerge w:val="restart"/>
            <w:textDirection w:val="btLr"/>
          </w:tcPr>
          <w:p w:rsidR="00710E58" w:rsidRDefault="00710E58" w:rsidP="00786D5E">
            <w:pPr>
              <w:ind w:left="113" w:right="113"/>
              <w:jc w:val="center"/>
            </w:pPr>
            <w:r>
              <w:lastRenderedPageBreak/>
              <w:t>Tuesday</w:t>
            </w:r>
          </w:p>
        </w:tc>
        <w:tc>
          <w:tcPr>
            <w:tcW w:w="4820" w:type="dxa"/>
            <w:vMerge w:val="restart"/>
          </w:tcPr>
          <w:p w:rsidR="00710E58" w:rsidRDefault="00710E58" w:rsidP="004E38A3">
            <w:r>
              <w:t>Grammar:</w:t>
            </w:r>
          </w:p>
          <w:p w:rsidR="00710E58" w:rsidRDefault="00710E58" w:rsidP="004E38A3">
            <w:hyperlink r:id="rId12" w:history="1">
              <w:r>
                <w:rPr>
                  <w:rStyle w:val="Hyperlink"/>
                </w:rPr>
                <w:t>https://www.thenational.academy/year-3/english/poetry-spag-focus-expanded-noun-phrases-year-3-wk3-4</w:t>
              </w:r>
            </w:hyperlink>
            <w:r>
              <w:t xml:space="preserve"> </w:t>
            </w:r>
          </w:p>
          <w:p w:rsidR="00710E58" w:rsidRDefault="00710E58" w:rsidP="004E38A3"/>
          <w:p w:rsidR="00710E58" w:rsidRDefault="00710E58" w:rsidP="004E38A3"/>
          <w:p w:rsidR="00710E58" w:rsidRDefault="00710E58" w:rsidP="00142C22">
            <w:r w:rsidRPr="00F8706C">
              <w:rPr>
                <w:color w:val="7030A0"/>
              </w:rPr>
              <w:t xml:space="preserve"> </w:t>
            </w:r>
            <w:hyperlink r:id="rId13" w:history="1">
              <w:r>
                <w:rPr>
                  <w:rStyle w:val="Hyperlink"/>
                </w:rPr>
                <w:t>https://www.thenational.academy/year-4/english/spag-focus-expanded-noun-phrases-year-4-wk1-4</w:t>
              </w:r>
            </w:hyperlink>
          </w:p>
          <w:p w:rsidR="006C2409" w:rsidRDefault="006C2409" w:rsidP="00142C22"/>
          <w:p w:rsidR="006C2409" w:rsidRDefault="006C2409" w:rsidP="00142C22">
            <w:pPr>
              <w:rPr>
                <w:color w:val="00B050"/>
              </w:rPr>
            </w:pPr>
            <w:r>
              <w:t xml:space="preserve">For those with limited access to a computer I have attached an </w:t>
            </w:r>
            <w:r w:rsidRPr="006C2409">
              <w:rPr>
                <w:color w:val="FF0000"/>
              </w:rPr>
              <w:t xml:space="preserve">activity booklet on noun phrases </w:t>
            </w:r>
            <w:r>
              <w:t xml:space="preserve">and </w:t>
            </w:r>
            <w:r w:rsidRPr="006C2409">
              <w:rPr>
                <w:color w:val="7030A0"/>
              </w:rPr>
              <w:t xml:space="preserve">an information pack for parents. </w:t>
            </w:r>
          </w:p>
        </w:tc>
        <w:tc>
          <w:tcPr>
            <w:tcW w:w="4961" w:type="dxa"/>
            <w:shd w:val="clear" w:color="auto" w:fill="E2EFD9" w:themeFill="accent6" w:themeFillTint="33"/>
          </w:tcPr>
          <w:p w:rsidR="00710E58" w:rsidRDefault="00710E58" w:rsidP="00CE0D80">
            <w:pPr>
              <w:rPr>
                <w:color w:val="00B050"/>
              </w:rPr>
            </w:pPr>
            <w:r>
              <w:rPr>
                <w:color w:val="00B050"/>
              </w:rPr>
              <w:t xml:space="preserve">Making a whole </w:t>
            </w:r>
            <w:hyperlink r:id="rId14" w:history="1">
              <w:r w:rsidRPr="00FB64F7">
                <w:rPr>
                  <w:rStyle w:val="Hyperlink"/>
                </w:rPr>
                <w:t>https://vimeo.com/418151644</w:t>
              </w:r>
            </w:hyperlink>
            <w:r>
              <w:rPr>
                <w:color w:val="00B050"/>
              </w:rPr>
              <w:t xml:space="preserve"> </w:t>
            </w:r>
          </w:p>
          <w:p w:rsidR="00710E58" w:rsidRDefault="003B2741" w:rsidP="00CE0D80">
            <w:pPr>
              <w:rPr>
                <w:color w:val="00B050"/>
              </w:rPr>
            </w:pPr>
            <w:r>
              <w:rPr>
                <w:color w:val="00B050"/>
              </w:rPr>
              <w:t>See Tuesdays sheets on class page</w:t>
            </w:r>
          </w:p>
          <w:p w:rsidR="00710E58" w:rsidRDefault="00710E58" w:rsidP="00CE0D80">
            <w:pPr>
              <w:rPr>
                <w:color w:val="00B050"/>
              </w:rPr>
            </w:pPr>
          </w:p>
        </w:tc>
      </w:tr>
      <w:tr w:rsidR="00710E58" w:rsidTr="00046CC6">
        <w:trPr>
          <w:cantSplit/>
          <w:trHeight w:val="805"/>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E2EFD9" w:themeFill="accent6" w:themeFillTint="33"/>
          </w:tcPr>
          <w:p w:rsidR="00710E58" w:rsidRDefault="00710E58" w:rsidP="00CE0D80">
            <w:pPr>
              <w:rPr>
                <w:color w:val="00B050"/>
              </w:rPr>
            </w:pPr>
            <w:hyperlink r:id="rId15" w:history="1">
              <w:r>
                <w:rPr>
                  <w:rStyle w:val="Hyperlink"/>
                </w:rPr>
                <w:t>https://www.thenational.academy/year-3/maths/consolidating-finding-non-unit-fractions-of-quantities-year-3-wk2-3</w:t>
              </w:r>
            </w:hyperlink>
          </w:p>
        </w:tc>
      </w:tr>
      <w:tr w:rsidR="00710E58" w:rsidTr="00046CC6">
        <w:trPr>
          <w:cantSplit/>
          <w:trHeight w:val="204"/>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E2EFD9" w:themeFill="accent6" w:themeFillTint="33"/>
          </w:tcPr>
          <w:p w:rsidR="00710E58" w:rsidRDefault="00710E58" w:rsidP="00CE0D80">
            <w:pPr>
              <w:rPr>
                <w:color w:val="00B050"/>
              </w:rPr>
            </w:pPr>
            <w:r>
              <w:rPr>
                <w:color w:val="00B050"/>
              </w:rPr>
              <w:t>Challenge</w:t>
            </w:r>
            <w:r w:rsidR="0099150D">
              <w:rPr>
                <w:color w:val="00B050"/>
              </w:rPr>
              <w:t xml:space="preserve">: </w:t>
            </w:r>
            <w:r w:rsidR="00FA7F6A">
              <w:rPr>
                <w:color w:val="00B050"/>
              </w:rPr>
              <w:t xml:space="preserve">See challenge sheet on class page on equivalent fractions </w:t>
            </w:r>
          </w:p>
        </w:tc>
      </w:tr>
      <w:tr w:rsidR="00710E58" w:rsidTr="00046CC6">
        <w:trPr>
          <w:cantSplit/>
          <w:trHeight w:val="202"/>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DEEAF6" w:themeFill="accent1" w:themeFillTint="33"/>
          </w:tcPr>
          <w:p w:rsidR="00710E58" w:rsidRDefault="00E22F8E" w:rsidP="00CE0D80">
            <w:pPr>
              <w:rPr>
                <w:color w:val="00B050"/>
              </w:rPr>
            </w:pPr>
            <w:r w:rsidRPr="003B2741">
              <w:rPr>
                <w:color w:val="2F5496" w:themeColor="accent5" w:themeShade="BF"/>
              </w:rPr>
              <w:t>WRM</w:t>
            </w:r>
            <w:r>
              <w:rPr>
                <w:color w:val="00B050"/>
              </w:rPr>
              <w:t xml:space="preserve">: </w:t>
            </w:r>
            <w:hyperlink r:id="rId16" w:history="1">
              <w:r w:rsidR="00A207EA" w:rsidRPr="00FB64F7">
                <w:rPr>
                  <w:rStyle w:val="Hyperlink"/>
                </w:rPr>
                <w:t>https://vimeo.com/415502798</w:t>
              </w:r>
            </w:hyperlink>
            <w:r w:rsidR="00A207EA">
              <w:rPr>
                <w:color w:val="00B050"/>
              </w:rPr>
              <w:t xml:space="preserve"> </w:t>
            </w:r>
            <w:r w:rsidR="00A207EA">
              <w:t>Perimeter of rectangles</w:t>
            </w:r>
            <w:r w:rsidR="003B2741">
              <w:t xml:space="preserve"> See Tuesdays sheets on class page</w:t>
            </w:r>
          </w:p>
        </w:tc>
      </w:tr>
      <w:tr w:rsidR="00710E58" w:rsidTr="00046CC6">
        <w:trPr>
          <w:cantSplit/>
          <w:trHeight w:val="202"/>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DEEAF6" w:themeFill="accent1" w:themeFillTint="33"/>
          </w:tcPr>
          <w:p w:rsidR="00710E58" w:rsidRDefault="00E22F8E" w:rsidP="00CE0D80">
            <w:pPr>
              <w:rPr>
                <w:color w:val="00B050"/>
              </w:rPr>
            </w:pPr>
            <w:r w:rsidRPr="003B2741">
              <w:rPr>
                <w:color w:val="2F5496" w:themeColor="accent5" w:themeShade="BF"/>
              </w:rPr>
              <w:t>OAK</w:t>
            </w:r>
            <w:r>
              <w:rPr>
                <w:color w:val="00B050"/>
              </w:rPr>
              <w:t>:</w:t>
            </w:r>
            <w:r w:rsidR="003B2741">
              <w:rPr>
                <w:color w:val="00B050"/>
              </w:rPr>
              <w:t xml:space="preserve"> </w:t>
            </w:r>
            <w:hyperlink r:id="rId17" w:history="1">
              <w:r w:rsidR="003B2741">
                <w:rPr>
                  <w:rStyle w:val="Hyperlink"/>
                </w:rPr>
                <w:t>https://www.thenational.academy/year-4/maths/area-and-perimeter-year-4-wk1-2</w:t>
              </w:r>
            </w:hyperlink>
          </w:p>
        </w:tc>
      </w:tr>
      <w:tr w:rsidR="00710E58" w:rsidTr="00046CC6">
        <w:trPr>
          <w:cantSplit/>
          <w:trHeight w:val="202"/>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DEEAF6" w:themeFill="accent1" w:themeFillTint="33"/>
          </w:tcPr>
          <w:p w:rsidR="00710E58" w:rsidRDefault="003B2741" w:rsidP="00CE0D80">
            <w:pPr>
              <w:rPr>
                <w:color w:val="00B050"/>
              </w:rPr>
            </w:pPr>
            <w:r w:rsidRPr="003B2741">
              <w:rPr>
                <w:color w:val="2F5496" w:themeColor="accent5" w:themeShade="BF"/>
              </w:rPr>
              <w:t>Challenge:</w:t>
            </w:r>
            <w:r w:rsidR="008D6A57">
              <w:rPr>
                <w:color w:val="2F5496" w:themeColor="accent5" w:themeShade="BF"/>
              </w:rPr>
              <w:t xml:space="preserve"> </w:t>
            </w:r>
            <w:r w:rsidR="00E538AF">
              <w:rPr>
                <w:color w:val="2F5496" w:themeColor="accent5" w:themeShade="BF"/>
              </w:rPr>
              <w:t xml:space="preserve">Making shapes using different areas and perimeter. See worksheet on class page. </w:t>
            </w:r>
          </w:p>
        </w:tc>
      </w:tr>
      <w:tr w:rsidR="00710E58" w:rsidTr="00423A6A">
        <w:trPr>
          <w:cantSplit/>
          <w:trHeight w:val="703"/>
        </w:trPr>
        <w:tc>
          <w:tcPr>
            <w:tcW w:w="562" w:type="dxa"/>
            <w:vMerge w:val="restart"/>
            <w:textDirection w:val="btLr"/>
          </w:tcPr>
          <w:p w:rsidR="00710E58" w:rsidRDefault="00710E58" w:rsidP="00E331D4">
            <w:pPr>
              <w:ind w:left="113" w:right="113"/>
              <w:jc w:val="center"/>
            </w:pPr>
            <w:r>
              <w:t>Wednesday</w:t>
            </w:r>
          </w:p>
        </w:tc>
        <w:tc>
          <w:tcPr>
            <w:tcW w:w="4820" w:type="dxa"/>
            <w:vMerge w:val="restart"/>
          </w:tcPr>
          <w:p w:rsidR="00710E58" w:rsidRDefault="00710E58" w:rsidP="0075123B">
            <w:r w:rsidRPr="00D3236D">
              <w:rPr>
                <w:color w:val="FF0000"/>
              </w:rPr>
              <w:t xml:space="preserve">Please go to </w:t>
            </w:r>
            <w:hyperlink r:id="rId18" w:history="1">
              <w:r>
                <w:rPr>
                  <w:rStyle w:val="Hyperlink"/>
                </w:rPr>
                <w:t>https://www.thenational.academy/year-4/english/poetry-reading-comprehension-word-meaning-year-4-wk1-1</w:t>
              </w:r>
            </w:hyperlink>
            <w:r>
              <w:t xml:space="preserve"> this uses the poem The Magic Box which we have already looked at but goes into more depth about features of poetry. Lesson 2 </w:t>
            </w:r>
            <w:hyperlink r:id="rId19" w:history="1">
              <w:r>
                <w:rPr>
                  <w:rStyle w:val="Hyperlink"/>
                </w:rPr>
                <w:t>https://www.thenational.academy/year-4/english/poetry-reading-comprehension-language-year-4-wk1-2</w:t>
              </w:r>
            </w:hyperlink>
            <w:r>
              <w:t xml:space="preserve"> </w:t>
            </w:r>
          </w:p>
          <w:p w:rsidR="00710E58" w:rsidRPr="002D6265" w:rsidRDefault="00710E58" w:rsidP="0075123B">
            <w:pPr>
              <w:rPr>
                <w:color w:val="00B050"/>
              </w:rPr>
            </w:pPr>
            <w:r w:rsidRPr="001F219D">
              <w:rPr>
                <w:color w:val="00B050"/>
              </w:rPr>
              <w:t>Although this is in the Year 4 section Year 3 can also</w:t>
            </w:r>
            <w:r w:rsidRPr="002D6265">
              <w:rPr>
                <w:color w:val="00B050"/>
              </w:rPr>
              <w:t xml:space="preserve"> use this resource as it uses the poem we have already </w:t>
            </w:r>
            <w:r>
              <w:rPr>
                <w:color w:val="00B050"/>
              </w:rPr>
              <w:t xml:space="preserve">studied and </w:t>
            </w:r>
            <w:r w:rsidR="001C5C70">
              <w:rPr>
                <w:color w:val="00B050"/>
              </w:rPr>
              <w:t xml:space="preserve">covers </w:t>
            </w:r>
            <w:r>
              <w:rPr>
                <w:color w:val="00B050"/>
              </w:rPr>
              <w:t xml:space="preserve">similar reading comprehension features. </w:t>
            </w:r>
          </w:p>
          <w:p w:rsidR="00710E58" w:rsidRDefault="00710E58" w:rsidP="0075123B">
            <w:r>
              <w:t xml:space="preserve">If you </w:t>
            </w:r>
            <w:r w:rsidRPr="00D3236D">
              <w:rPr>
                <w:color w:val="FF0000"/>
              </w:rPr>
              <w:t xml:space="preserve">look at lessons 1 and 2 </w:t>
            </w:r>
            <w:r>
              <w:t xml:space="preserve">which cover reading comprehension of word language and meaning. </w:t>
            </w:r>
          </w:p>
          <w:p w:rsidR="00710E58" w:rsidRPr="00D740DF" w:rsidRDefault="00710E58" w:rsidP="0075123B">
            <w:pPr>
              <w:rPr>
                <w:color w:val="7030A0"/>
              </w:rPr>
            </w:pPr>
            <w:r w:rsidRPr="00D3236D">
              <w:rPr>
                <w:color w:val="7030A0"/>
              </w:rPr>
              <w:t>Should you want to take this at a slower pace, please feel free to complete one lesson a day, as it does cover all aspects of reading, spelling, grammar and writing.</w:t>
            </w:r>
          </w:p>
        </w:tc>
        <w:tc>
          <w:tcPr>
            <w:tcW w:w="4961" w:type="dxa"/>
            <w:shd w:val="clear" w:color="auto" w:fill="E2EFD9" w:themeFill="accent6" w:themeFillTint="33"/>
          </w:tcPr>
          <w:p w:rsidR="00710E58" w:rsidRDefault="00710E58" w:rsidP="00CE0D80">
            <w:r>
              <w:t xml:space="preserve">Tenths </w:t>
            </w:r>
            <w:hyperlink r:id="rId20" w:history="1">
              <w:r w:rsidRPr="00FB64F7">
                <w:rPr>
                  <w:rStyle w:val="Hyperlink"/>
                </w:rPr>
                <w:t>https://vimeo.com/418151919</w:t>
              </w:r>
            </w:hyperlink>
            <w:r>
              <w:t xml:space="preserve"> </w:t>
            </w:r>
          </w:p>
          <w:p w:rsidR="003B2741" w:rsidRDefault="003B2741" w:rsidP="00CE0D80">
            <w:r>
              <w:t>See Wednesdays sheets on class page</w:t>
            </w:r>
          </w:p>
        </w:tc>
      </w:tr>
      <w:tr w:rsidR="00710E58" w:rsidTr="00423A6A">
        <w:trPr>
          <w:cantSplit/>
          <w:trHeight w:val="983"/>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E2EFD9" w:themeFill="accent6" w:themeFillTint="33"/>
          </w:tcPr>
          <w:p w:rsidR="00710E58" w:rsidRDefault="00710E58" w:rsidP="00CE0D80">
            <w:hyperlink r:id="rId21" w:history="1">
              <w:r>
                <w:rPr>
                  <w:rStyle w:val="Hyperlink"/>
                </w:rPr>
                <w:t>https://www.thenational.academy/year-3/maths/comparing-fractions-with-the-same-denominator-year-3-wk2-4</w:t>
              </w:r>
            </w:hyperlink>
          </w:p>
        </w:tc>
      </w:tr>
      <w:tr w:rsidR="00710E58" w:rsidTr="00046CC6">
        <w:trPr>
          <w:cantSplit/>
          <w:trHeight w:val="426"/>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E2EFD9" w:themeFill="accent6" w:themeFillTint="33"/>
          </w:tcPr>
          <w:p w:rsidR="00710E58" w:rsidRDefault="00E22F8E" w:rsidP="00CE0D80">
            <w:r>
              <w:t>Challenge</w:t>
            </w:r>
            <w:r w:rsidR="00423A6A">
              <w:t xml:space="preserve">: </w:t>
            </w:r>
            <w:hyperlink r:id="rId22" w:history="1">
              <w:r w:rsidR="00F425AD">
                <w:rPr>
                  <w:rStyle w:val="Hyperlink"/>
                </w:rPr>
                <w:t>https://nrich.maths.org/7407</w:t>
              </w:r>
            </w:hyperlink>
          </w:p>
          <w:p w:rsidR="00F425AD" w:rsidRDefault="00F425AD" w:rsidP="003D04F2">
            <w:r>
              <w:t xml:space="preserve">For this problem think about your bar model and how many parts make up the whole. </w:t>
            </w:r>
            <w:r w:rsidR="003D04F2" w:rsidRPr="003D04F2">
              <w:rPr>
                <w:color w:val="FF0000"/>
              </w:rPr>
              <w:t xml:space="preserve">Make sure you understand the vocabulary on half as far again </w:t>
            </w:r>
            <w:r w:rsidR="003D04F2">
              <w:t xml:space="preserve">before you start. </w:t>
            </w:r>
            <w:r w:rsidR="003D04F2" w:rsidRPr="003D04F2">
              <w:rPr>
                <w:color w:val="7030A0"/>
              </w:rPr>
              <w:t xml:space="preserve">So for question 1 about Ben, 375cm is his jump. He jumped half as far again making it 3 parts (2 halves for first jump plus one half for extra amount) so now you can work out how much each part is worth and solve the problem.  </w:t>
            </w:r>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DEEAF6" w:themeFill="accent1" w:themeFillTint="33"/>
          </w:tcPr>
          <w:p w:rsidR="00710E58" w:rsidRDefault="00E22F8E" w:rsidP="00CE0D80">
            <w:r w:rsidRPr="003B2741">
              <w:rPr>
                <w:color w:val="2F5496" w:themeColor="accent5" w:themeShade="BF"/>
              </w:rPr>
              <w:t>WRM</w:t>
            </w:r>
            <w:r w:rsidR="00A207EA" w:rsidRPr="003B2741">
              <w:rPr>
                <w:color w:val="2F5496" w:themeColor="accent5" w:themeShade="BF"/>
              </w:rPr>
              <w:t xml:space="preserve"> </w:t>
            </w:r>
            <w:hyperlink r:id="rId23" w:history="1">
              <w:r w:rsidR="00A207EA" w:rsidRPr="00FB64F7">
                <w:rPr>
                  <w:rStyle w:val="Hyperlink"/>
                </w:rPr>
                <w:t>https://vimeo.com/415502938</w:t>
              </w:r>
            </w:hyperlink>
            <w:r w:rsidR="00A207EA">
              <w:t xml:space="preserve"> </w:t>
            </w:r>
            <w:r w:rsidR="00A207EA">
              <w:t>Perimeter of rectilinear shapes</w:t>
            </w:r>
            <w:r w:rsidR="003B2741">
              <w:t>. See Wednesdays sheets on class page</w:t>
            </w:r>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DEEAF6" w:themeFill="accent1" w:themeFillTint="33"/>
          </w:tcPr>
          <w:p w:rsidR="00710E58" w:rsidRDefault="00E22F8E" w:rsidP="00CE0D80">
            <w:r w:rsidRPr="003B2741">
              <w:rPr>
                <w:color w:val="2F5496" w:themeColor="accent5" w:themeShade="BF"/>
              </w:rPr>
              <w:t>OAK</w:t>
            </w:r>
            <w:r w:rsidR="003B2741" w:rsidRPr="003B2741">
              <w:rPr>
                <w:color w:val="2F5496" w:themeColor="accent5" w:themeShade="BF"/>
              </w:rPr>
              <w:t xml:space="preserve"> </w:t>
            </w:r>
            <w:hyperlink r:id="rId24" w:history="1">
              <w:r w:rsidR="003B2741">
                <w:rPr>
                  <w:rStyle w:val="Hyperlink"/>
                </w:rPr>
                <w:t>https://www.thenational.academy/year-4/maths/area-and-perimeter-year-4-wk1-3</w:t>
              </w:r>
            </w:hyperlink>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DEEAF6" w:themeFill="accent1" w:themeFillTint="33"/>
          </w:tcPr>
          <w:p w:rsidR="00710E58" w:rsidRDefault="005B3D20" w:rsidP="008D6A57">
            <w:r>
              <w:t xml:space="preserve">Challenge: Use pebbles to create rectangles with double the area inside. See </w:t>
            </w:r>
            <w:hyperlink r:id="rId25" w:history="1">
              <w:r>
                <w:rPr>
                  <w:rStyle w:val="Hyperlink"/>
                </w:rPr>
                <w:t>https://nrich.maths.org/48&amp;part=</w:t>
              </w:r>
            </w:hyperlink>
            <w:r>
              <w:t xml:space="preserve"> for </w:t>
            </w:r>
            <w:r w:rsidR="008D6A57">
              <w:t>explanation</w:t>
            </w:r>
            <w:r>
              <w:t xml:space="preserve">. You may need to use objects or squared paper to support you with this problem. </w:t>
            </w:r>
          </w:p>
        </w:tc>
      </w:tr>
      <w:tr w:rsidR="00710E58" w:rsidTr="00F425AD">
        <w:trPr>
          <w:cantSplit/>
          <w:trHeight w:val="705"/>
        </w:trPr>
        <w:tc>
          <w:tcPr>
            <w:tcW w:w="562" w:type="dxa"/>
            <w:vMerge w:val="restart"/>
            <w:textDirection w:val="btLr"/>
          </w:tcPr>
          <w:p w:rsidR="00710E58" w:rsidRDefault="00710E58" w:rsidP="00E331D4">
            <w:pPr>
              <w:ind w:left="113" w:right="113"/>
              <w:jc w:val="center"/>
            </w:pPr>
            <w:r>
              <w:t>Thursday</w:t>
            </w:r>
          </w:p>
        </w:tc>
        <w:tc>
          <w:tcPr>
            <w:tcW w:w="4820" w:type="dxa"/>
            <w:vMerge w:val="restart"/>
          </w:tcPr>
          <w:p w:rsidR="00710E58" w:rsidRDefault="00710E58" w:rsidP="00164243">
            <w:r w:rsidRPr="004D2CC5">
              <w:rPr>
                <w:color w:val="FF0000"/>
              </w:rPr>
              <w:t>Writing</w:t>
            </w:r>
            <w:r>
              <w:t>:</w:t>
            </w:r>
          </w:p>
          <w:p w:rsidR="00710E58" w:rsidRDefault="00710E58" w:rsidP="00164243">
            <w:r>
              <w:t xml:space="preserve">For your writing this week I would like you to look at the </w:t>
            </w:r>
            <w:r w:rsidRPr="004D2CC5">
              <w:rPr>
                <w:color w:val="FF0000"/>
              </w:rPr>
              <w:t>sports that modern Olympic games play</w:t>
            </w:r>
            <w:r>
              <w:t xml:space="preserve">. If you </w:t>
            </w:r>
            <w:r w:rsidRPr="004D2CC5">
              <w:rPr>
                <w:color w:val="FF0000"/>
              </w:rPr>
              <w:t xml:space="preserve">go to the following web page </w:t>
            </w:r>
            <w:r>
              <w:t xml:space="preserve">you will find all the different sports with information about how to play them and when they were added to the Olympic list. </w:t>
            </w:r>
            <w:hyperlink r:id="rId26" w:history="1">
              <w:r>
                <w:rPr>
                  <w:rStyle w:val="Hyperlink"/>
                </w:rPr>
                <w:t>https://www.olympic.org/sports</w:t>
              </w:r>
            </w:hyperlink>
            <w:r>
              <w:t xml:space="preserve"> </w:t>
            </w:r>
          </w:p>
          <w:p w:rsidR="00710E58" w:rsidRPr="002D6265" w:rsidRDefault="00710E58" w:rsidP="00164243">
            <w:pPr>
              <w:rPr>
                <w:color w:val="7030A0"/>
              </w:rPr>
            </w:pPr>
            <w:r w:rsidRPr="002D6265">
              <w:rPr>
                <w:color w:val="7030A0"/>
              </w:rPr>
              <w:t>For those with limited computer access I have also included some fact files on the modern Olympic sports that you can print out</w:t>
            </w:r>
            <w:r>
              <w:rPr>
                <w:color w:val="7030A0"/>
              </w:rPr>
              <w:t xml:space="preserve"> see resource on class page</w:t>
            </w:r>
            <w:r w:rsidRPr="002D6265">
              <w:rPr>
                <w:color w:val="7030A0"/>
              </w:rPr>
              <w:t>.</w:t>
            </w:r>
          </w:p>
          <w:p w:rsidR="00710E58" w:rsidRPr="004D2CC5" w:rsidRDefault="00710E58" w:rsidP="00164243">
            <w:pPr>
              <w:rPr>
                <w:color w:val="FF0000"/>
              </w:rPr>
            </w:pPr>
            <w:r w:rsidRPr="004D2CC5">
              <w:rPr>
                <w:color w:val="FF0000"/>
              </w:rPr>
              <w:t xml:space="preserve">I would like you to choose 2 sports. One which you know how to play and might enjoy taking part in and one you have either never heard of or would like to learn about it. </w:t>
            </w:r>
          </w:p>
          <w:p w:rsidR="00710E58" w:rsidRPr="00C4084C" w:rsidRDefault="00710E58" w:rsidP="00164243">
            <w:r w:rsidRPr="004D2CC5">
              <w:rPr>
                <w:color w:val="FF0000"/>
              </w:rPr>
              <w:lastRenderedPageBreak/>
              <w:t>Make a fact file of how to play, what equipment you may need, training or skills you will need.</w:t>
            </w:r>
            <w:r>
              <w:t xml:space="preserve"> </w:t>
            </w:r>
            <w:r w:rsidRPr="004D2CC5">
              <w:rPr>
                <w:color w:val="7030A0"/>
              </w:rPr>
              <w:t xml:space="preserve">See the attached sheet on the class page if you need a template to record your ideas. </w:t>
            </w:r>
          </w:p>
        </w:tc>
        <w:tc>
          <w:tcPr>
            <w:tcW w:w="4961" w:type="dxa"/>
            <w:shd w:val="clear" w:color="auto" w:fill="E2EFD9" w:themeFill="accent6" w:themeFillTint="33"/>
          </w:tcPr>
          <w:p w:rsidR="00710E58" w:rsidRDefault="00710E58" w:rsidP="00CE0D80">
            <w:pPr>
              <w:rPr>
                <w:b/>
                <w:sz w:val="24"/>
                <w:szCs w:val="24"/>
              </w:rPr>
            </w:pPr>
            <w:r w:rsidRPr="003B2741">
              <w:rPr>
                <w:sz w:val="24"/>
                <w:szCs w:val="24"/>
              </w:rPr>
              <w:lastRenderedPageBreak/>
              <w:t>Count in tenths</w:t>
            </w:r>
            <w:r>
              <w:rPr>
                <w:b/>
                <w:sz w:val="24"/>
                <w:szCs w:val="24"/>
              </w:rPr>
              <w:t xml:space="preserve"> </w:t>
            </w:r>
            <w:hyperlink r:id="rId27" w:history="1">
              <w:r w:rsidRPr="00FB64F7">
                <w:rPr>
                  <w:rStyle w:val="Hyperlink"/>
                  <w:b/>
                  <w:sz w:val="24"/>
                  <w:szCs w:val="24"/>
                </w:rPr>
                <w:t>https://vimeo.com/418153490</w:t>
              </w:r>
            </w:hyperlink>
            <w:r>
              <w:rPr>
                <w:b/>
                <w:sz w:val="24"/>
                <w:szCs w:val="24"/>
              </w:rPr>
              <w:t xml:space="preserve"> </w:t>
            </w:r>
          </w:p>
          <w:p w:rsidR="003B2741" w:rsidRPr="003B2741" w:rsidRDefault="003B2741" w:rsidP="00CE0D80">
            <w:pPr>
              <w:rPr>
                <w:sz w:val="24"/>
                <w:szCs w:val="24"/>
              </w:rPr>
            </w:pPr>
            <w:r w:rsidRPr="003B2741">
              <w:rPr>
                <w:sz w:val="24"/>
                <w:szCs w:val="24"/>
              </w:rPr>
              <w:t>See Thursdays sheets on class page</w:t>
            </w:r>
          </w:p>
        </w:tc>
      </w:tr>
      <w:tr w:rsidR="00710E58" w:rsidTr="00F425AD">
        <w:trPr>
          <w:cantSplit/>
          <w:trHeight w:val="887"/>
        </w:trPr>
        <w:tc>
          <w:tcPr>
            <w:tcW w:w="562" w:type="dxa"/>
            <w:vMerge/>
            <w:textDirection w:val="btLr"/>
          </w:tcPr>
          <w:p w:rsidR="00710E58" w:rsidRDefault="00710E58" w:rsidP="00E331D4">
            <w:pPr>
              <w:ind w:left="113" w:right="113"/>
              <w:jc w:val="center"/>
            </w:pPr>
          </w:p>
        </w:tc>
        <w:tc>
          <w:tcPr>
            <w:tcW w:w="4820" w:type="dxa"/>
            <w:vMerge/>
          </w:tcPr>
          <w:p w:rsidR="00710E58" w:rsidRPr="004D2CC5" w:rsidRDefault="00710E58" w:rsidP="00164243">
            <w:pPr>
              <w:rPr>
                <w:color w:val="FF0000"/>
              </w:rPr>
            </w:pPr>
          </w:p>
        </w:tc>
        <w:tc>
          <w:tcPr>
            <w:tcW w:w="4961" w:type="dxa"/>
            <w:shd w:val="clear" w:color="auto" w:fill="E2EFD9" w:themeFill="accent6" w:themeFillTint="33"/>
          </w:tcPr>
          <w:p w:rsidR="00710E58" w:rsidRDefault="00710E58" w:rsidP="00CE0D80">
            <w:pPr>
              <w:rPr>
                <w:b/>
                <w:sz w:val="24"/>
                <w:szCs w:val="24"/>
              </w:rPr>
            </w:pPr>
            <w:hyperlink r:id="rId28" w:history="1">
              <w:r>
                <w:rPr>
                  <w:rStyle w:val="Hyperlink"/>
                </w:rPr>
                <w:t>https://www.thenational.academy/year-3/maths/compare-and-order-unit-fractions-year-3-wk2-5</w:t>
              </w:r>
            </w:hyperlink>
          </w:p>
        </w:tc>
      </w:tr>
      <w:tr w:rsidR="00710E58" w:rsidTr="00046CC6">
        <w:trPr>
          <w:cantSplit/>
          <w:trHeight w:val="426"/>
        </w:trPr>
        <w:tc>
          <w:tcPr>
            <w:tcW w:w="562" w:type="dxa"/>
            <w:vMerge/>
            <w:textDirection w:val="btLr"/>
          </w:tcPr>
          <w:p w:rsidR="00710E58" w:rsidRDefault="00710E58" w:rsidP="00E331D4">
            <w:pPr>
              <w:ind w:left="113" w:right="113"/>
              <w:jc w:val="center"/>
            </w:pPr>
          </w:p>
        </w:tc>
        <w:tc>
          <w:tcPr>
            <w:tcW w:w="4820" w:type="dxa"/>
            <w:vMerge/>
          </w:tcPr>
          <w:p w:rsidR="00710E58" w:rsidRPr="004D2CC5" w:rsidRDefault="00710E58" w:rsidP="00164243">
            <w:pPr>
              <w:rPr>
                <w:color w:val="FF0000"/>
              </w:rPr>
            </w:pPr>
          </w:p>
        </w:tc>
        <w:tc>
          <w:tcPr>
            <w:tcW w:w="4961" w:type="dxa"/>
            <w:shd w:val="clear" w:color="auto" w:fill="E2EFD9" w:themeFill="accent6" w:themeFillTint="33"/>
          </w:tcPr>
          <w:p w:rsidR="00F425AD" w:rsidRDefault="00E22F8E" w:rsidP="00CE0D80">
            <w:pPr>
              <w:rPr>
                <w:sz w:val="24"/>
                <w:szCs w:val="24"/>
              </w:rPr>
            </w:pPr>
            <w:r w:rsidRPr="003B2741">
              <w:rPr>
                <w:sz w:val="24"/>
                <w:szCs w:val="24"/>
              </w:rPr>
              <w:t>Challenge</w:t>
            </w:r>
            <w:r w:rsidR="00423A6A">
              <w:rPr>
                <w:sz w:val="24"/>
                <w:szCs w:val="24"/>
              </w:rPr>
              <w:t xml:space="preserve">: This is a hard problem to solve. </w:t>
            </w:r>
            <w:hyperlink r:id="rId29" w:history="1">
              <w:r w:rsidR="00F425AD">
                <w:rPr>
                  <w:rStyle w:val="Hyperlink"/>
                </w:rPr>
                <w:t>https://nrich.maths.org/2420</w:t>
              </w:r>
            </w:hyperlink>
          </w:p>
          <w:p w:rsidR="00710E58" w:rsidRPr="003B2741" w:rsidRDefault="00423A6A" w:rsidP="00CE0D80">
            <w:pPr>
              <w:rPr>
                <w:sz w:val="24"/>
                <w:szCs w:val="24"/>
              </w:rPr>
            </w:pPr>
            <w:r>
              <w:rPr>
                <w:sz w:val="24"/>
                <w:szCs w:val="24"/>
              </w:rPr>
              <w:t xml:space="preserve">You will need to consider </w:t>
            </w:r>
            <w:r w:rsidRPr="00F425AD">
              <w:rPr>
                <w:sz w:val="24"/>
                <w:szCs w:val="24"/>
              </w:rPr>
              <w:t>How much water is needed to make one </w:t>
            </w:r>
            <w:r w:rsidRPr="00F425AD">
              <w:rPr>
                <w:i/>
                <w:iCs/>
                <w:sz w:val="24"/>
                <w:szCs w:val="24"/>
              </w:rPr>
              <w:t>glass</w:t>
            </w:r>
            <w:r w:rsidRPr="00F425AD">
              <w:rPr>
                <w:sz w:val="24"/>
                <w:szCs w:val="24"/>
              </w:rPr>
              <w:t> of the drink?</w:t>
            </w:r>
            <w:r w:rsidRPr="00F425AD">
              <w:rPr>
                <w:sz w:val="24"/>
                <w:szCs w:val="24"/>
              </w:rPr>
              <w:br/>
              <w:t>How many glasses of drink are there in a litre? In </w:t>
            </w:r>
            <w:r w:rsidRPr="00F425AD">
              <w:rPr>
                <w:sz w:val="24"/>
                <w:szCs w:val="24"/>
              </w:rPr>
              <w:t>10</w:t>
            </w:r>
            <w:r w:rsidRPr="00F425AD">
              <w:rPr>
                <w:sz w:val="24"/>
                <w:szCs w:val="24"/>
              </w:rPr>
              <w:t> litres?</w:t>
            </w:r>
            <w:r w:rsidRPr="00F425AD">
              <w:rPr>
                <w:sz w:val="24"/>
                <w:szCs w:val="24"/>
              </w:rPr>
              <w:br/>
              <w:t>What fraction of the made-up drink is water?</w:t>
            </w:r>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4D2CC5" w:rsidRDefault="00710E58" w:rsidP="00164243">
            <w:pPr>
              <w:rPr>
                <w:color w:val="FF0000"/>
              </w:rPr>
            </w:pPr>
          </w:p>
        </w:tc>
        <w:tc>
          <w:tcPr>
            <w:tcW w:w="4961" w:type="dxa"/>
            <w:shd w:val="clear" w:color="auto" w:fill="DEEAF6" w:themeFill="accent1" w:themeFillTint="33"/>
          </w:tcPr>
          <w:p w:rsidR="00710E58" w:rsidRDefault="00E22F8E" w:rsidP="00CE0D80">
            <w:pPr>
              <w:rPr>
                <w:b/>
                <w:sz w:val="24"/>
                <w:szCs w:val="24"/>
              </w:rPr>
            </w:pPr>
            <w:r w:rsidRPr="003B2741">
              <w:rPr>
                <w:color w:val="2F5496" w:themeColor="accent5" w:themeShade="BF"/>
                <w:sz w:val="24"/>
                <w:szCs w:val="24"/>
              </w:rPr>
              <w:t>WRM</w:t>
            </w:r>
            <w:r w:rsidR="00A207EA" w:rsidRPr="003B2741">
              <w:rPr>
                <w:b/>
                <w:color w:val="2F5496" w:themeColor="accent5" w:themeShade="BF"/>
                <w:sz w:val="24"/>
                <w:szCs w:val="24"/>
              </w:rPr>
              <w:t xml:space="preserve"> </w:t>
            </w:r>
            <w:hyperlink r:id="rId30" w:history="1">
              <w:r w:rsidR="00A207EA" w:rsidRPr="00FB64F7">
                <w:rPr>
                  <w:rStyle w:val="Hyperlink"/>
                  <w:b/>
                  <w:sz w:val="24"/>
                  <w:szCs w:val="24"/>
                </w:rPr>
                <w:t>https://vimeo.com/415503107</w:t>
              </w:r>
            </w:hyperlink>
            <w:r w:rsidR="00A207EA">
              <w:rPr>
                <w:b/>
                <w:sz w:val="24"/>
                <w:szCs w:val="24"/>
              </w:rPr>
              <w:t xml:space="preserve"> </w:t>
            </w:r>
            <w:r w:rsidR="00A207EA" w:rsidRPr="003B2741">
              <w:rPr>
                <w:color w:val="2F5496" w:themeColor="accent5" w:themeShade="BF"/>
                <w:sz w:val="24"/>
                <w:szCs w:val="24"/>
              </w:rPr>
              <w:t>Counting squares to find area</w:t>
            </w:r>
            <w:r w:rsidR="00046CC6">
              <w:rPr>
                <w:color w:val="2F5496" w:themeColor="accent5" w:themeShade="BF"/>
                <w:sz w:val="24"/>
                <w:szCs w:val="24"/>
              </w:rPr>
              <w:t xml:space="preserve">. See </w:t>
            </w:r>
            <w:proofErr w:type="gramStart"/>
            <w:r w:rsidR="00046CC6">
              <w:rPr>
                <w:color w:val="2F5496" w:themeColor="accent5" w:themeShade="BF"/>
                <w:sz w:val="24"/>
                <w:szCs w:val="24"/>
              </w:rPr>
              <w:t>Thursdays</w:t>
            </w:r>
            <w:proofErr w:type="gramEnd"/>
            <w:r w:rsidR="00046CC6">
              <w:rPr>
                <w:color w:val="2F5496" w:themeColor="accent5" w:themeShade="BF"/>
                <w:sz w:val="24"/>
                <w:szCs w:val="24"/>
              </w:rPr>
              <w:t xml:space="preserve"> sheets on class page.</w:t>
            </w:r>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4D2CC5" w:rsidRDefault="00710E58" w:rsidP="00164243">
            <w:pPr>
              <w:rPr>
                <w:color w:val="FF0000"/>
              </w:rPr>
            </w:pPr>
          </w:p>
        </w:tc>
        <w:tc>
          <w:tcPr>
            <w:tcW w:w="4961" w:type="dxa"/>
            <w:shd w:val="clear" w:color="auto" w:fill="DEEAF6" w:themeFill="accent1" w:themeFillTint="33"/>
          </w:tcPr>
          <w:p w:rsidR="00710E58" w:rsidRDefault="00E22F8E" w:rsidP="00CE0D80">
            <w:pPr>
              <w:rPr>
                <w:b/>
                <w:sz w:val="24"/>
                <w:szCs w:val="24"/>
              </w:rPr>
            </w:pPr>
            <w:r w:rsidRPr="003B2741">
              <w:rPr>
                <w:color w:val="2F5496" w:themeColor="accent5" w:themeShade="BF"/>
                <w:sz w:val="24"/>
                <w:szCs w:val="24"/>
              </w:rPr>
              <w:t>OAK</w:t>
            </w:r>
            <w:r w:rsidR="003B2741" w:rsidRPr="003B2741">
              <w:rPr>
                <w:b/>
                <w:color w:val="2F5496" w:themeColor="accent5" w:themeShade="BF"/>
                <w:sz w:val="24"/>
                <w:szCs w:val="24"/>
              </w:rPr>
              <w:t xml:space="preserve"> </w:t>
            </w:r>
            <w:hyperlink r:id="rId31" w:history="1">
              <w:r w:rsidR="003B2741">
                <w:rPr>
                  <w:rStyle w:val="Hyperlink"/>
                </w:rPr>
                <w:t>https://www.thenational.academy/year-4/maths/area-and-perimeter-year-4-wk1-4</w:t>
              </w:r>
            </w:hyperlink>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4D2CC5" w:rsidRDefault="00710E58" w:rsidP="00164243">
            <w:pPr>
              <w:rPr>
                <w:color w:val="FF0000"/>
              </w:rPr>
            </w:pPr>
          </w:p>
        </w:tc>
        <w:tc>
          <w:tcPr>
            <w:tcW w:w="4961" w:type="dxa"/>
            <w:shd w:val="clear" w:color="auto" w:fill="DEEAF6" w:themeFill="accent1" w:themeFillTint="33"/>
          </w:tcPr>
          <w:p w:rsidR="00710E58" w:rsidRPr="00E538AF" w:rsidRDefault="00E538AF" w:rsidP="00CE0D80">
            <w:pPr>
              <w:rPr>
                <w:sz w:val="24"/>
                <w:szCs w:val="24"/>
              </w:rPr>
            </w:pPr>
            <w:r w:rsidRPr="00E538AF">
              <w:rPr>
                <w:sz w:val="24"/>
                <w:szCs w:val="24"/>
              </w:rPr>
              <w:t>Challenge:</w:t>
            </w:r>
            <w:r>
              <w:rPr>
                <w:sz w:val="24"/>
                <w:szCs w:val="24"/>
              </w:rPr>
              <w:t xml:space="preserve"> Comparing different areas of shapes. See worksheet on class page. </w:t>
            </w:r>
            <w:r w:rsidRPr="00E538AF">
              <w:rPr>
                <w:sz w:val="24"/>
                <w:szCs w:val="24"/>
              </w:rPr>
              <w:t xml:space="preserve"> </w:t>
            </w:r>
          </w:p>
        </w:tc>
      </w:tr>
      <w:tr w:rsidR="003B2741" w:rsidTr="00046CC6">
        <w:trPr>
          <w:cantSplit/>
          <w:trHeight w:val="537"/>
        </w:trPr>
        <w:tc>
          <w:tcPr>
            <w:tcW w:w="562" w:type="dxa"/>
            <w:vMerge w:val="restart"/>
            <w:textDirection w:val="btLr"/>
          </w:tcPr>
          <w:p w:rsidR="003B2741" w:rsidRDefault="003B2741" w:rsidP="00E852E4">
            <w:pPr>
              <w:ind w:left="113" w:right="113"/>
              <w:jc w:val="center"/>
            </w:pPr>
            <w:r>
              <w:t>Friday</w:t>
            </w:r>
          </w:p>
        </w:tc>
        <w:tc>
          <w:tcPr>
            <w:tcW w:w="4820" w:type="dxa"/>
            <w:vMerge w:val="restart"/>
          </w:tcPr>
          <w:p w:rsidR="003B2741" w:rsidRDefault="003B2741" w:rsidP="00DD26F4">
            <w:pPr>
              <w:rPr>
                <w:color w:val="FF0000"/>
              </w:rPr>
            </w:pPr>
            <w:r>
              <w:rPr>
                <w:color w:val="FF0000"/>
              </w:rPr>
              <w:t xml:space="preserve">Poetry </w:t>
            </w:r>
          </w:p>
          <w:p w:rsidR="003B2741" w:rsidRDefault="003B2741" w:rsidP="00164243">
            <w:r>
              <w:t xml:space="preserve">Using the previous lessons information, I would like you to write me a repetitive poem about an Olympic sport. See notes made yesterday to support you with this. </w:t>
            </w:r>
          </w:p>
          <w:p w:rsidR="003B2741" w:rsidRDefault="003B2741" w:rsidP="00164243">
            <w:r>
              <w:t>If you didn’t manage to complete the magic box poem you may like to do this first using the prompts given on the video.</w:t>
            </w:r>
          </w:p>
        </w:tc>
        <w:tc>
          <w:tcPr>
            <w:tcW w:w="4961" w:type="dxa"/>
            <w:shd w:val="clear" w:color="auto" w:fill="E2EFD9" w:themeFill="accent6" w:themeFillTint="33"/>
          </w:tcPr>
          <w:p w:rsidR="003B2741" w:rsidRDefault="00FA7F6A" w:rsidP="00CE0D80">
            <w:hyperlink r:id="rId32" w:history="1">
              <w:r>
                <w:rPr>
                  <w:rStyle w:val="Hyperlink"/>
                </w:rPr>
                <w:t>https://www.thenational.academy/year-3/maths/fractions-finding-equivalent-fractions-year-3-wk3-1</w:t>
              </w:r>
            </w:hyperlink>
            <w:r>
              <w:t xml:space="preserve"> </w:t>
            </w:r>
          </w:p>
        </w:tc>
      </w:tr>
      <w:tr w:rsidR="003B2741" w:rsidTr="00046CC6">
        <w:trPr>
          <w:cantSplit/>
          <w:trHeight w:val="536"/>
        </w:trPr>
        <w:tc>
          <w:tcPr>
            <w:tcW w:w="562" w:type="dxa"/>
            <w:vMerge/>
            <w:textDirection w:val="btLr"/>
          </w:tcPr>
          <w:p w:rsidR="003B2741" w:rsidRDefault="003B2741" w:rsidP="00E852E4">
            <w:pPr>
              <w:ind w:left="113" w:right="113"/>
              <w:jc w:val="center"/>
            </w:pPr>
          </w:p>
        </w:tc>
        <w:tc>
          <w:tcPr>
            <w:tcW w:w="4820" w:type="dxa"/>
            <w:vMerge/>
          </w:tcPr>
          <w:p w:rsidR="003B2741" w:rsidRDefault="003B2741" w:rsidP="00DD26F4">
            <w:pPr>
              <w:rPr>
                <w:color w:val="FF0000"/>
              </w:rPr>
            </w:pPr>
          </w:p>
        </w:tc>
        <w:tc>
          <w:tcPr>
            <w:tcW w:w="4961" w:type="dxa"/>
            <w:shd w:val="clear" w:color="auto" w:fill="E2EFD9" w:themeFill="accent6" w:themeFillTint="33"/>
          </w:tcPr>
          <w:p w:rsidR="003B2741" w:rsidRDefault="00FA7F6A" w:rsidP="00CE0D80">
            <w:r>
              <w:t>Have a go at the Olympic maths challenge cards on the class page. See how many you can solve.</w:t>
            </w:r>
          </w:p>
        </w:tc>
      </w:tr>
      <w:tr w:rsidR="003B2741" w:rsidTr="00046CC6">
        <w:trPr>
          <w:cantSplit/>
          <w:trHeight w:val="536"/>
        </w:trPr>
        <w:tc>
          <w:tcPr>
            <w:tcW w:w="562" w:type="dxa"/>
            <w:vMerge/>
            <w:textDirection w:val="btLr"/>
          </w:tcPr>
          <w:p w:rsidR="003B2741" w:rsidRDefault="003B2741" w:rsidP="00E852E4">
            <w:pPr>
              <w:ind w:left="113" w:right="113"/>
              <w:jc w:val="center"/>
            </w:pPr>
          </w:p>
        </w:tc>
        <w:tc>
          <w:tcPr>
            <w:tcW w:w="4820" w:type="dxa"/>
            <w:vMerge/>
          </w:tcPr>
          <w:p w:rsidR="003B2741" w:rsidRDefault="003B2741" w:rsidP="00DD26F4">
            <w:pPr>
              <w:rPr>
                <w:color w:val="FF0000"/>
              </w:rPr>
            </w:pPr>
          </w:p>
        </w:tc>
        <w:tc>
          <w:tcPr>
            <w:tcW w:w="4961" w:type="dxa"/>
            <w:shd w:val="clear" w:color="auto" w:fill="DEEAF6" w:themeFill="accent1" w:themeFillTint="33"/>
          </w:tcPr>
          <w:p w:rsidR="003B2741" w:rsidRDefault="003B2741" w:rsidP="00CE0D80">
            <w:hyperlink r:id="rId33" w:history="1">
              <w:r>
                <w:rPr>
                  <w:rStyle w:val="Hyperlink"/>
                </w:rPr>
                <w:t>https://www.thenational.academy/year-4/maths/area-and-perimeter-year-4-wk1-5</w:t>
              </w:r>
            </w:hyperlink>
          </w:p>
        </w:tc>
      </w:tr>
      <w:tr w:rsidR="003B2741" w:rsidTr="00046CC6">
        <w:trPr>
          <w:cantSplit/>
          <w:trHeight w:val="536"/>
        </w:trPr>
        <w:tc>
          <w:tcPr>
            <w:tcW w:w="562" w:type="dxa"/>
            <w:vMerge/>
            <w:textDirection w:val="btLr"/>
          </w:tcPr>
          <w:p w:rsidR="003B2741" w:rsidRDefault="003B2741" w:rsidP="00E852E4">
            <w:pPr>
              <w:ind w:left="113" w:right="113"/>
              <w:jc w:val="center"/>
            </w:pPr>
          </w:p>
        </w:tc>
        <w:tc>
          <w:tcPr>
            <w:tcW w:w="4820" w:type="dxa"/>
            <w:vMerge/>
          </w:tcPr>
          <w:p w:rsidR="003B2741" w:rsidRDefault="003B2741" w:rsidP="00DD26F4">
            <w:pPr>
              <w:rPr>
                <w:color w:val="FF0000"/>
              </w:rPr>
            </w:pPr>
          </w:p>
        </w:tc>
        <w:tc>
          <w:tcPr>
            <w:tcW w:w="4961" w:type="dxa"/>
            <w:shd w:val="clear" w:color="auto" w:fill="DEEAF6" w:themeFill="accent1" w:themeFillTint="33"/>
          </w:tcPr>
          <w:p w:rsidR="003B2741" w:rsidRDefault="00FA7F6A" w:rsidP="00CE0D80">
            <w:r>
              <w:t>Have a go at the Olympic maths challenge cards on the class page.</w:t>
            </w:r>
            <w:r>
              <w:t xml:space="preserve"> See how many you can solve. </w:t>
            </w:r>
          </w:p>
        </w:tc>
      </w:tr>
      <w:tr w:rsidR="008445EE" w:rsidTr="000537C3">
        <w:trPr>
          <w:cantSplit/>
          <w:trHeight w:val="1134"/>
        </w:trPr>
        <w:tc>
          <w:tcPr>
            <w:tcW w:w="562" w:type="dxa"/>
            <w:textDirection w:val="btLr"/>
          </w:tcPr>
          <w:p w:rsidR="008445EE" w:rsidRDefault="008445EE" w:rsidP="00E852E4">
            <w:pPr>
              <w:ind w:left="113" w:right="113"/>
              <w:jc w:val="center"/>
            </w:pPr>
            <w:r>
              <w:t xml:space="preserve">EXTRA </w:t>
            </w:r>
          </w:p>
        </w:tc>
        <w:tc>
          <w:tcPr>
            <w:tcW w:w="4820" w:type="dxa"/>
          </w:tcPr>
          <w:p w:rsidR="003B2741" w:rsidRDefault="003B2741" w:rsidP="003B2741">
            <w:r w:rsidRPr="00464BAD">
              <w:rPr>
                <w:color w:val="FF0000"/>
              </w:rPr>
              <w:t>Reading</w:t>
            </w:r>
            <w:r w:rsidRPr="00F8706C">
              <w:t xml:space="preserve">: </w:t>
            </w:r>
          </w:p>
          <w:p w:rsidR="003B2741" w:rsidRDefault="003B2741" w:rsidP="003B2741">
            <w:r>
              <w:t xml:space="preserve">Please see </w:t>
            </w:r>
            <w:r w:rsidRPr="00F8706C">
              <w:rPr>
                <w:color w:val="FF0000"/>
              </w:rPr>
              <w:t>Purple mash</w:t>
            </w:r>
            <w:r>
              <w:rPr>
                <w:color w:val="FF0000"/>
              </w:rPr>
              <w:t xml:space="preserve"> as</w:t>
            </w:r>
            <w:r w:rsidRPr="00F8706C">
              <w:rPr>
                <w:color w:val="FF0000"/>
              </w:rPr>
              <w:t xml:space="preserve"> I have set you a reading challenge</w:t>
            </w:r>
            <w:r w:rsidRPr="00F8706C">
              <w:t xml:space="preserve">. </w:t>
            </w:r>
            <w:r w:rsidRPr="00F8706C">
              <w:rPr>
                <w:color w:val="7030A0"/>
              </w:rPr>
              <w:t xml:space="preserve">You may have to search for the </w:t>
            </w:r>
            <w:r>
              <w:rPr>
                <w:color w:val="7030A0"/>
              </w:rPr>
              <w:t xml:space="preserve">relevant </w:t>
            </w:r>
            <w:r w:rsidRPr="00F8706C">
              <w:rPr>
                <w:color w:val="7030A0"/>
              </w:rPr>
              <w:t>chapter in your to do list as it doesn’t put new work at the top unfortunately</w:t>
            </w:r>
            <w:r>
              <w:t xml:space="preserve">. </w:t>
            </w:r>
            <w:r w:rsidRPr="00F8706C">
              <w:t xml:space="preserve">There </w:t>
            </w:r>
            <w:r>
              <w:t>should be</w:t>
            </w:r>
            <w:r w:rsidRPr="00F8706C">
              <w:t xml:space="preserve"> the first</w:t>
            </w:r>
            <w:r>
              <w:t xml:space="preserve"> 4</w:t>
            </w:r>
            <w:r w:rsidRPr="00F8706C">
              <w:t xml:space="preserve"> chapter</w:t>
            </w:r>
            <w:r>
              <w:t>s</w:t>
            </w:r>
            <w:r w:rsidRPr="00F8706C">
              <w:t xml:space="preserve"> of </w:t>
            </w:r>
            <w:r>
              <w:t>your</w:t>
            </w:r>
            <w:r w:rsidRPr="00F8706C">
              <w:t xml:space="preserve"> book and some extra activities to go with </w:t>
            </w:r>
            <w:r>
              <w:t>each</w:t>
            </w:r>
            <w:r w:rsidRPr="00F8706C">
              <w:t xml:space="preserve"> are on the web page. </w:t>
            </w:r>
            <w:r w:rsidRPr="00F8706C">
              <w:rPr>
                <w:color w:val="FF0000"/>
              </w:rPr>
              <w:t>Make sure you get the correct sheet for the book you have been given</w:t>
            </w:r>
            <w:r w:rsidRPr="00F8706C">
              <w:t xml:space="preserve">. </w:t>
            </w:r>
          </w:p>
          <w:p w:rsidR="003B2741" w:rsidRDefault="003B2741" w:rsidP="003B2741">
            <w:pPr>
              <w:rPr>
                <w:color w:val="7030A0"/>
              </w:rPr>
            </w:pPr>
            <w:r w:rsidRPr="00F8706C">
              <w:rPr>
                <w:color w:val="7030A0"/>
              </w:rPr>
              <w:t xml:space="preserve">I </w:t>
            </w:r>
            <w:r>
              <w:rPr>
                <w:color w:val="7030A0"/>
              </w:rPr>
              <w:t>did</w:t>
            </w:r>
            <w:r w:rsidRPr="00F8706C">
              <w:rPr>
                <w:color w:val="7030A0"/>
              </w:rPr>
              <w:t xml:space="preserve"> update new chapter’s so you </w:t>
            </w:r>
            <w:r>
              <w:rPr>
                <w:color w:val="7030A0"/>
              </w:rPr>
              <w:t>had</w:t>
            </w:r>
            <w:r w:rsidRPr="00F8706C">
              <w:rPr>
                <w:color w:val="7030A0"/>
              </w:rPr>
              <w:t xml:space="preserve"> some more reading and activities to do over the holiday</w:t>
            </w:r>
            <w:r>
              <w:rPr>
                <w:color w:val="7030A0"/>
              </w:rPr>
              <w:t xml:space="preserve"> but if you didn’t get to them please just continue from the point you are at</w:t>
            </w:r>
            <w:r w:rsidRPr="00F8706C">
              <w:rPr>
                <w:color w:val="7030A0"/>
              </w:rPr>
              <w:t xml:space="preserve">.  </w:t>
            </w:r>
          </w:p>
          <w:p w:rsidR="003B2741" w:rsidRDefault="003B2741" w:rsidP="003B2741">
            <w:r w:rsidRPr="00F8706C">
              <w:t>If you are in touch with other people from the class who are on a similar reading level</w:t>
            </w:r>
            <w:r>
              <w:t>,</w:t>
            </w:r>
            <w:r w:rsidRPr="00F8706C">
              <w:t xml:space="preserve"> I have tried to give you the same book so that you can do this together as</w:t>
            </w:r>
            <w:r>
              <w:t xml:space="preserve"> a</w:t>
            </w:r>
            <w:r w:rsidRPr="00F8706C">
              <w:t xml:space="preserve"> book club! If you are not in touch don’t worry you can still enjoy the book for yourself. </w:t>
            </w:r>
          </w:p>
          <w:p w:rsidR="003B2741" w:rsidRDefault="003B2741" w:rsidP="003B2741">
            <w:pPr>
              <w:rPr>
                <w:color w:val="7030A0"/>
              </w:rPr>
            </w:pPr>
            <w:r w:rsidRPr="00F8706C">
              <w:rPr>
                <w:color w:val="7030A0"/>
              </w:rPr>
              <w:t xml:space="preserve">Any issues please let me know </w:t>
            </w:r>
            <w:r>
              <w:rPr>
                <w:color w:val="7030A0"/>
              </w:rPr>
              <w:t xml:space="preserve">as there have been a couple of glitches with user names and logins. </w:t>
            </w:r>
            <w:r w:rsidRPr="00F8706C">
              <w:rPr>
                <w:color w:val="7030A0"/>
              </w:rPr>
              <w:t xml:space="preserve"> </w:t>
            </w:r>
          </w:p>
          <w:p w:rsidR="008445EE" w:rsidRDefault="008445EE" w:rsidP="00DD26F4">
            <w:pPr>
              <w:rPr>
                <w:color w:val="FF0000"/>
              </w:rPr>
            </w:pPr>
          </w:p>
        </w:tc>
        <w:tc>
          <w:tcPr>
            <w:tcW w:w="4961" w:type="dxa"/>
          </w:tcPr>
          <w:p w:rsidR="008D0A2A" w:rsidRPr="003B2741" w:rsidRDefault="003B2741" w:rsidP="008445EE">
            <w:proofErr w:type="gramStart"/>
            <w:r>
              <w:rPr>
                <w:b/>
              </w:rPr>
              <w:t>K</w:t>
            </w:r>
            <w:r w:rsidR="008D0A2A">
              <w:rPr>
                <w:b/>
              </w:rPr>
              <w:t>ids</w:t>
            </w:r>
            <w:proofErr w:type="gramEnd"/>
            <w:r w:rsidR="008D0A2A">
              <w:rPr>
                <w:b/>
              </w:rPr>
              <w:t xml:space="preserve"> classroom secrets </w:t>
            </w:r>
            <w:r w:rsidR="008D0A2A" w:rsidRPr="003B2741">
              <w:t>have released their own videos (similar to white rose) and worksheets which you can download if you wished.</w:t>
            </w:r>
          </w:p>
          <w:p w:rsidR="008445EE" w:rsidRDefault="008445EE" w:rsidP="008445EE">
            <w:r>
              <w:t xml:space="preserve">Kids Classroom secrets </w:t>
            </w:r>
          </w:p>
          <w:p w:rsidR="008445EE" w:rsidRDefault="008445EE" w:rsidP="008445EE">
            <w:r>
              <w:t xml:space="preserve">Year 3 </w:t>
            </w:r>
            <w:hyperlink r:id="rId34" w:history="1">
              <w:r>
                <w:rPr>
                  <w:rStyle w:val="Hyperlink"/>
                </w:rPr>
                <w:t>https://kids.classroomsecrets.co.uk/category/year-3/</w:t>
              </w:r>
            </w:hyperlink>
          </w:p>
          <w:p w:rsidR="008445EE" w:rsidRDefault="008445EE" w:rsidP="008445EE">
            <w:r>
              <w:t xml:space="preserve">Year 4 </w:t>
            </w:r>
            <w:hyperlink r:id="rId35" w:history="1">
              <w:r>
                <w:rPr>
                  <w:rStyle w:val="Hyperlink"/>
                </w:rPr>
                <w:t>https://kids.classroomsecrets.co.uk/category/year-4/video-tutorials-year-4-maths/</w:t>
              </w:r>
            </w:hyperlink>
          </w:p>
          <w:p w:rsidR="008445EE" w:rsidRDefault="008445EE" w:rsidP="008445EE"/>
          <w:p w:rsidR="008445EE" w:rsidRDefault="008445EE" w:rsidP="003B2741">
            <w:pPr>
              <w:rPr>
                <w:color w:val="7030A0"/>
              </w:rPr>
            </w:pPr>
            <w:r w:rsidRPr="00E05B23">
              <w:rPr>
                <w:color w:val="7030A0"/>
              </w:rPr>
              <w:t xml:space="preserve">For those who are super maths stars I have put online via purple mash some games and challenges to keep you entertained. </w:t>
            </w:r>
          </w:p>
          <w:p w:rsidR="00F425AD" w:rsidRDefault="00F425AD" w:rsidP="003B2741">
            <w:pPr>
              <w:rPr>
                <w:color w:val="7030A0"/>
              </w:rPr>
            </w:pPr>
          </w:p>
          <w:p w:rsidR="00F425AD" w:rsidRPr="003B2741" w:rsidRDefault="00F425AD" w:rsidP="00F425AD">
            <w:pPr>
              <w:rPr>
                <w:color w:val="00B050"/>
              </w:rPr>
            </w:pPr>
            <w:r w:rsidRPr="00F425AD">
              <w:t>I have also put a challenge problem solving pack on the class page for those who have limited computer access and enjoy problem solving. You will need to find the Year 3 and 4 problems and see how many you can solve</w:t>
            </w:r>
            <w:r>
              <w:rPr>
                <w:color w:val="7030A0"/>
              </w:rPr>
              <w:t xml:space="preserve">. Answers are at the end for parents. </w:t>
            </w:r>
          </w:p>
        </w:tc>
      </w:tr>
    </w:tbl>
    <w:p w:rsidR="00E331D4" w:rsidRDefault="00E331D4"/>
    <w:p w:rsidR="00451CD5" w:rsidRDefault="00451CD5"/>
    <w:p w:rsidR="0075123B" w:rsidRDefault="0075123B"/>
    <w:tbl>
      <w:tblPr>
        <w:tblStyle w:val="TableGrid"/>
        <w:tblW w:w="0" w:type="auto"/>
        <w:tblLayout w:type="fixed"/>
        <w:tblLook w:val="04A0" w:firstRow="1" w:lastRow="0" w:firstColumn="1" w:lastColumn="0" w:noHBand="0" w:noVBand="1"/>
      </w:tblPr>
      <w:tblGrid>
        <w:gridCol w:w="562"/>
        <w:gridCol w:w="9781"/>
      </w:tblGrid>
      <w:tr w:rsidR="0075123B" w:rsidTr="00F40DDD">
        <w:tc>
          <w:tcPr>
            <w:tcW w:w="10343" w:type="dxa"/>
            <w:gridSpan w:val="2"/>
          </w:tcPr>
          <w:p w:rsidR="0075123B" w:rsidRPr="004846EA" w:rsidRDefault="0075123B" w:rsidP="00F40DDD">
            <w:pPr>
              <w:rPr>
                <w:sz w:val="24"/>
                <w:szCs w:val="24"/>
              </w:rPr>
            </w:pPr>
            <w:r w:rsidRPr="004846EA">
              <w:rPr>
                <w:sz w:val="24"/>
                <w:szCs w:val="24"/>
              </w:rPr>
              <w:t xml:space="preserve">Other curriculum areas </w:t>
            </w:r>
          </w:p>
        </w:tc>
      </w:tr>
      <w:tr w:rsidR="0075123B" w:rsidTr="00F40DDD">
        <w:trPr>
          <w:cantSplit/>
          <w:trHeight w:val="1134"/>
        </w:trPr>
        <w:tc>
          <w:tcPr>
            <w:tcW w:w="562" w:type="dxa"/>
            <w:textDirection w:val="btLr"/>
          </w:tcPr>
          <w:p w:rsidR="0075123B" w:rsidRDefault="0075123B" w:rsidP="00F40DDD">
            <w:pPr>
              <w:ind w:left="113" w:right="113"/>
              <w:jc w:val="center"/>
            </w:pPr>
            <w:r>
              <w:t>Science</w:t>
            </w:r>
          </w:p>
        </w:tc>
        <w:tc>
          <w:tcPr>
            <w:tcW w:w="9781" w:type="dxa"/>
          </w:tcPr>
          <w:p w:rsidR="0075123B" w:rsidRPr="005C02E5" w:rsidRDefault="0018529A" w:rsidP="0018529A">
            <w:pPr>
              <w:pStyle w:val="ListParagraph"/>
              <w:numPr>
                <w:ilvl w:val="0"/>
                <w:numId w:val="1"/>
              </w:numPr>
              <w:rPr>
                <w:color w:val="7030A0"/>
              </w:rPr>
            </w:pPr>
            <w:r>
              <w:t xml:space="preserve">Final part of our learning about animals including humans this week, I thought you may like to have a </w:t>
            </w:r>
            <w:r w:rsidRPr="005C02E5">
              <w:rPr>
                <w:color w:val="FF0000"/>
              </w:rPr>
              <w:t xml:space="preserve">practical task to make your own muscle and show how they work. </w:t>
            </w:r>
            <w:r>
              <w:t xml:space="preserve">Go to the </w:t>
            </w:r>
            <w:r w:rsidRPr="005C02E5">
              <w:rPr>
                <w:color w:val="FF0000"/>
              </w:rPr>
              <w:t xml:space="preserve">sheets on the class page which have instructions for making your own muscle. </w:t>
            </w:r>
            <w:r>
              <w:t>You will need some elastic bands and card for this activity</w:t>
            </w:r>
            <w:r w:rsidR="00F032BA">
              <w:rPr>
                <w:color w:val="FF0000"/>
              </w:rPr>
              <w:t xml:space="preserve">. </w:t>
            </w:r>
            <w:r w:rsidR="005C02E5" w:rsidRPr="005C02E5">
              <w:rPr>
                <w:color w:val="7030A0"/>
              </w:rPr>
              <w:t>I have also put on the actual teacher plans for the lesson so you can refer to them and ask questions as you make the model. For those who want an extra challenge and have the resources there is a more realistic muscle model you can try. See instructions on challenge sheet</w:t>
            </w:r>
          </w:p>
          <w:p w:rsidR="00F032BA" w:rsidRDefault="00864FEC" w:rsidP="0018529A">
            <w:pPr>
              <w:pStyle w:val="ListParagraph"/>
              <w:numPr>
                <w:ilvl w:val="0"/>
                <w:numId w:val="1"/>
              </w:numPr>
            </w:pPr>
            <w:r>
              <w:t xml:space="preserve">Create me an image using words </w:t>
            </w:r>
            <w:r w:rsidRPr="00864FEC">
              <w:rPr>
                <w:color w:val="FF0000"/>
              </w:rPr>
              <w:t>about what you know about materials</w:t>
            </w:r>
            <w:r>
              <w:t xml:space="preserve">. This will be our starting point for our new science area. See image at bottom of this page for an example of what you can do. For those who wish to do this as a web diagram to make it easier, please feel free to do so. </w:t>
            </w:r>
          </w:p>
        </w:tc>
      </w:tr>
      <w:tr w:rsidR="0075123B" w:rsidTr="007226F4">
        <w:trPr>
          <w:cantSplit/>
          <w:trHeight w:val="926"/>
        </w:trPr>
        <w:tc>
          <w:tcPr>
            <w:tcW w:w="562" w:type="dxa"/>
            <w:textDirection w:val="btLr"/>
          </w:tcPr>
          <w:p w:rsidR="0075123B" w:rsidRDefault="0075123B" w:rsidP="00F40DDD">
            <w:pPr>
              <w:ind w:left="113" w:right="113"/>
              <w:jc w:val="center"/>
            </w:pPr>
            <w:r>
              <w:lastRenderedPageBreak/>
              <w:t>Topic</w:t>
            </w:r>
          </w:p>
        </w:tc>
        <w:tc>
          <w:tcPr>
            <w:tcW w:w="9781" w:type="dxa"/>
          </w:tcPr>
          <w:p w:rsidR="0018529A" w:rsidRDefault="0018529A" w:rsidP="00F40DDD">
            <w:r>
              <w:t xml:space="preserve">The </w:t>
            </w:r>
            <w:r w:rsidR="007879E8">
              <w:t xml:space="preserve">History of the Ancient </w:t>
            </w:r>
            <w:r>
              <w:t>O</w:t>
            </w:r>
            <w:r w:rsidR="007879E8">
              <w:t>lympic Games: Go to the following sites to do some research about the Olympics.</w:t>
            </w:r>
          </w:p>
          <w:p w:rsidR="00A245BD" w:rsidRDefault="00001618" w:rsidP="00F40DDD">
            <w:hyperlink r:id="rId36" w:history="1">
              <w:r w:rsidR="0018529A">
                <w:rPr>
                  <w:rStyle w:val="Hyperlink"/>
                </w:rPr>
                <w:t>https://www.bbc.co.uk/bitesize/topics/z87tn39/articles/z36j7ty</w:t>
              </w:r>
            </w:hyperlink>
            <w:r w:rsidR="0018529A">
              <w:t xml:space="preserve"> Learn about how the Olympic Games began. </w:t>
            </w:r>
            <w:r w:rsidR="00A245BD">
              <w:t xml:space="preserve"> </w:t>
            </w:r>
          </w:p>
          <w:p w:rsidR="007879E8" w:rsidRDefault="007879E8" w:rsidP="007879E8">
            <w:r>
              <w:t xml:space="preserve">Ancient Olympic games information : </w:t>
            </w:r>
            <w:hyperlink r:id="rId37" w:history="1">
              <w:r>
                <w:rPr>
                  <w:rStyle w:val="Hyperlink"/>
                </w:rPr>
                <w:t>http://www.perseus.tu</w:t>
              </w:r>
              <w:r>
                <w:rPr>
                  <w:rStyle w:val="Hyperlink"/>
                </w:rPr>
                <w:t>f</w:t>
              </w:r>
              <w:r>
                <w:rPr>
                  <w:rStyle w:val="Hyperlink"/>
                </w:rPr>
                <w:t>ts.edu/Olympics/sports.html</w:t>
              </w:r>
            </w:hyperlink>
          </w:p>
          <w:p w:rsidR="007879E8" w:rsidRDefault="007879E8" w:rsidP="00F40DDD">
            <w:r>
              <w:t xml:space="preserve">From these links make an information booklet or leaflet about the Ancient Olympic games. If you would like you can make it into a History news report which you can record telling me all the facts that you have found out. </w:t>
            </w:r>
          </w:p>
          <w:p w:rsidR="007879E8" w:rsidRDefault="007879E8" w:rsidP="00A5409E">
            <w:r>
              <w:t xml:space="preserve">Find out about modern Olympic games and compare the two. See </w:t>
            </w:r>
            <w:proofErr w:type="spellStart"/>
            <w:r>
              <w:t>powerpoint</w:t>
            </w:r>
            <w:proofErr w:type="spellEnd"/>
            <w:r>
              <w:t xml:space="preserve"> on class page to help </w:t>
            </w:r>
            <w:r w:rsidR="00A5409E">
              <w:t>you with this. I have also put</w:t>
            </w:r>
            <w:r>
              <w:t xml:space="preserve"> Venn diagram (sorting circles) </w:t>
            </w:r>
            <w:r w:rsidR="00A5409E">
              <w:t xml:space="preserve">and picture sorting sheet </w:t>
            </w:r>
            <w:r>
              <w:t>on the class page to help you</w:t>
            </w:r>
            <w:r w:rsidR="00A5409E">
              <w:t>. You can</w:t>
            </w:r>
            <w:r>
              <w:t xml:space="preserve"> </w:t>
            </w:r>
            <w:r w:rsidR="00A5409E">
              <w:t>add</w:t>
            </w:r>
            <w:r>
              <w:t xml:space="preserve"> some</w:t>
            </w:r>
            <w:r w:rsidR="00A5409E">
              <w:t xml:space="preserve"> of your own</w:t>
            </w:r>
            <w:r>
              <w:t xml:space="preserve"> notes to compa</w:t>
            </w:r>
            <w:r w:rsidR="00A5409E">
              <w:t>re the ancient and modern games from what you have found out.</w:t>
            </w:r>
            <w:r>
              <w:t xml:space="preserve"> </w:t>
            </w:r>
          </w:p>
        </w:tc>
      </w:tr>
      <w:tr w:rsidR="0075123B" w:rsidTr="007226F4">
        <w:trPr>
          <w:cantSplit/>
          <w:trHeight w:val="928"/>
        </w:trPr>
        <w:tc>
          <w:tcPr>
            <w:tcW w:w="562" w:type="dxa"/>
            <w:textDirection w:val="btLr"/>
          </w:tcPr>
          <w:p w:rsidR="0075123B" w:rsidRDefault="0075123B" w:rsidP="00F40DDD">
            <w:pPr>
              <w:ind w:left="113" w:right="113"/>
              <w:jc w:val="center"/>
            </w:pPr>
            <w:r>
              <w:t>Art/DT</w:t>
            </w:r>
          </w:p>
        </w:tc>
        <w:tc>
          <w:tcPr>
            <w:tcW w:w="9781" w:type="dxa"/>
          </w:tcPr>
          <w:p w:rsidR="0075123B" w:rsidRDefault="008D6A57" w:rsidP="00F40DDD">
            <w:r>
              <w:t>Single line drawing. This week I would like you to do a drawing but you cannot take your pencil off the page once you have started. You may need to give this a few attempts as it is quite challenging to not lift your pencil. Find an object you would like to draw (make sure it is not too detailed to start with) and put it in</w:t>
            </w:r>
            <w:r w:rsidR="00864FEC">
              <w:t xml:space="preserve"> </w:t>
            </w:r>
            <w:r>
              <w:t xml:space="preserve">front of you so you can see it clearly. Take your pencil and paper and choose a point to start. You can go back over lines you have drawn to give depth but you cannot take your pencil off the page – it has to be one long line to draw the whole object. If you would like a challenge for this try and add some shading using lines to add depth and movement of your shape. </w:t>
            </w:r>
          </w:p>
          <w:p w:rsidR="00864FEC" w:rsidRDefault="00864FEC" w:rsidP="00F40DDD">
            <w:r>
              <w:t>Then you can experiment with other drawing bu</w:t>
            </w:r>
            <w:r w:rsidR="007879E8">
              <w:t>t only using one line. See the YouTube</w:t>
            </w:r>
            <w:r>
              <w:t xml:space="preserve"> link </w:t>
            </w:r>
            <w:hyperlink r:id="rId38" w:history="1">
              <w:r>
                <w:rPr>
                  <w:rStyle w:val="Hyperlink"/>
                </w:rPr>
                <w:t>https://www.youtube.com/watch?v=H-NArgTCTyc</w:t>
              </w:r>
            </w:hyperlink>
            <w:r>
              <w:t xml:space="preserve"> </w:t>
            </w:r>
            <w:r w:rsidR="007879E8">
              <w:t xml:space="preserve"> or </w:t>
            </w:r>
            <w:hyperlink r:id="rId39" w:history="1">
              <w:r w:rsidR="007879E8">
                <w:rPr>
                  <w:rStyle w:val="Hyperlink"/>
                </w:rPr>
                <w:t>https://www.youtube.com/watch?v=cIfqW9N3Zqk</w:t>
              </w:r>
            </w:hyperlink>
            <w:r w:rsidR="007879E8">
              <w:t xml:space="preserve"> </w:t>
            </w:r>
            <w:r>
              <w:t xml:space="preserve">to show you in more detail. </w:t>
            </w:r>
          </w:p>
        </w:tc>
      </w:tr>
      <w:tr w:rsidR="0075123B" w:rsidTr="00F40DDD">
        <w:trPr>
          <w:cantSplit/>
          <w:trHeight w:val="1134"/>
        </w:trPr>
        <w:tc>
          <w:tcPr>
            <w:tcW w:w="562" w:type="dxa"/>
            <w:textDirection w:val="btLr"/>
          </w:tcPr>
          <w:p w:rsidR="0075123B" w:rsidRDefault="0075123B" w:rsidP="00F40DDD">
            <w:pPr>
              <w:ind w:left="113" w:right="113"/>
              <w:jc w:val="center"/>
            </w:pPr>
            <w:r>
              <w:t>PSHE</w:t>
            </w:r>
          </w:p>
        </w:tc>
        <w:tc>
          <w:tcPr>
            <w:tcW w:w="9781" w:type="dxa"/>
          </w:tcPr>
          <w:p w:rsidR="0075123B" w:rsidRDefault="005C02E5" w:rsidP="00552664">
            <w:r>
              <w:t>Living in the wider world:</w:t>
            </w:r>
          </w:p>
          <w:p w:rsidR="005C02E5" w:rsidRDefault="005C02E5" w:rsidP="00552664">
            <w:r>
              <w:t>As June 5</w:t>
            </w:r>
            <w:r w:rsidRPr="005C02E5">
              <w:rPr>
                <w:vertAlign w:val="superscript"/>
              </w:rPr>
              <w:t>th</w:t>
            </w:r>
            <w:r>
              <w:t xml:space="preserve"> is Environmental Day, I thought we should look </w:t>
            </w:r>
            <w:r w:rsidRPr="005C02E5">
              <w:rPr>
                <w:color w:val="FF0000"/>
              </w:rPr>
              <w:t>at the effects of our actions on the environment</w:t>
            </w:r>
            <w:r>
              <w:t xml:space="preserve">. Have </w:t>
            </w:r>
            <w:r w:rsidRPr="005C02E5">
              <w:rPr>
                <w:color w:val="FF0000"/>
              </w:rPr>
              <w:t>a look at the sheets on the class page about how we treat our environment.</w:t>
            </w:r>
            <w:r>
              <w:t xml:space="preserve"> What impact do our actions towards sustaining our environment have on us now? What effect could they have for the future? </w:t>
            </w:r>
          </w:p>
          <w:p w:rsidR="005C02E5" w:rsidRDefault="005C02E5" w:rsidP="00552664">
            <w:r>
              <w:t xml:space="preserve">I would like you to </w:t>
            </w:r>
            <w:r w:rsidRPr="005C02E5">
              <w:rPr>
                <w:color w:val="FF0000"/>
              </w:rPr>
              <w:t xml:space="preserve">design a poster to identify our own environmental responsibilities and what difference this would make to our world if we all respected the resources of the earth. </w:t>
            </w:r>
          </w:p>
        </w:tc>
      </w:tr>
      <w:tr w:rsidR="0075123B" w:rsidTr="00F40DDD">
        <w:trPr>
          <w:cantSplit/>
          <w:trHeight w:val="1134"/>
        </w:trPr>
        <w:tc>
          <w:tcPr>
            <w:tcW w:w="562" w:type="dxa"/>
            <w:textDirection w:val="btLr"/>
          </w:tcPr>
          <w:p w:rsidR="0075123B" w:rsidRDefault="0075123B" w:rsidP="00F40DDD">
            <w:pPr>
              <w:ind w:left="113" w:right="113"/>
              <w:jc w:val="center"/>
            </w:pPr>
            <w:r>
              <w:t>RE</w:t>
            </w:r>
          </w:p>
        </w:tc>
        <w:tc>
          <w:tcPr>
            <w:tcW w:w="9781" w:type="dxa"/>
          </w:tcPr>
          <w:p w:rsidR="0075123B" w:rsidRDefault="005200E7" w:rsidP="00116C11">
            <w:r>
              <w:t>What is best for our world? Does religion help people decide?</w:t>
            </w:r>
          </w:p>
          <w:p w:rsidR="005200E7" w:rsidRPr="005200E7" w:rsidRDefault="005200E7" w:rsidP="00116C11">
            <w:pPr>
              <w:rPr>
                <w:color w:val="FF0000"/>
              </w:rPr>
            </w:pPr>
            <w:r>
              <w:t xml:space="preserve">Why do we have rules? </w:t>
            </w:r>
            <w:r w:rsidRPr="005200E7">
              <w:rPr>
                <w:color w:val="FF0000"/>
              </w:rPr>
              <w:t xml:space="preserve">Make </w:t>
            </w:r>
            <w:r w:rsidR="005C02E5">
              <w:rPr>
                <w:color w:val="FF0000"/>
              </w:rPr>
              <w:t>some notes of the reason</w:t>
            </w:r>
            <w:bookmarkStart w:id="0" w:name="_GoBack"/>
            <w:bookmarkEnd w:id="0"/>
            <w:r w:rsidRPr="005200E7">
              <w:rPr>
                <w:color w:val="FF0000"/>
              </w:rPr>
              <w:t>s you think we have rules and where we might need them.</w:t>
            </w:r>
            <w:r>
              <w:rPr>
                <w:color w:val="FF0000"/>
              </w:rPr>
              <w:t xml:space="preserve"> Go to the RE sheet on the class page for your activity about </w:t>
            </w:r>
            <w:r w:rsidR="002D23B0">
              <w:rPr>
                <w:color w:val="FF0000"/>
              </w:rPr>
              <w:t>setting good examples and acts of kindness</w:t>
            </w:r>
            <w:r>
              <w:rPr>
                <w:color w:val="FF0000"/>
              </w:rPr>
              <w:t xml:space="preserve">. </w:t>
            </w:r>
          </w:p>
          <w:p w:rsidR="005200E7" w:rsidRDefault="005200E7" w:rsidP="005200E7"/>
        </w:tc>
      </w:tr>
      <w:tr w:rsidR="0075123B" w:rsidTr="00F40DDD">
        <w:trPr>
          <w:cantSplit/>
          <w:trHeight w:val="1134"/>
        </w:trPr>
        <w:tc>
          <w:tcPr>
            <w:tcW w:w="562" w:type="dxa"/>
            <w:textDirection w:val="btLr"/>
          </w:tcPr>
          <w:p w:rsidR="0075123B" w:rsidRDefault="0075123B" w:rsidP="00F40DDD">
            <w:pPr>
              <w:ind w:left="113" w:right="113"/>
              <w:jc w:val="center"/>
            </w:pPr>
            <w:r>
              <w:t>Music</w:t>
            </w:r>
          </w:p>
        </w:tc>
        <w:tc>
          <w:tcPr>
            <w:tcW w:w="9781" w:type="dxa"/>
          </w:tcPr>
          <w:p w:rsidR="0075123B" w:rsidRDefault="0075123B" w:rsidP="00F40DDD">
            <w:r>
              <w:t xml:space="preserve">You should have received an email about how to sign into </w:t>
            </w:r>
            <w:proofErr w:type="spellStart"/>
            <w:r>
              <w:t>Charanga</w:t>
            </w:r>
            <w:proofErr w:type="spellEnd"/>
            <w:r>
              <w:t xml:space="preserve"> music. (</w:t>
            </w:r>
            <w:proofErr w:type="gramStart"/>
            <w:r>
              <w:t>Your</w:t>
            </w:r>
            <w:proofErr w:type="gramEnd"/>
            <w:r>
              <w:t xml:space="preserve"> Initial followed by your Surname then FCOE. The password is our class name so mine would be </w:t>
            </w:r>
            <w:proofErr w:type="spellStart"/>
            <w:r>
              <w:t>KGreenFCOE</w:t>
            </w:r>
            <w:proofErr w:type="spellEnd"/>
            <w:r>
              <w:t xml:space="preserve">   kestrels).</w:t>
            </w:r>
          </w:p>
          <w:p w:rsidR="0075123B" w:rsidRPr="00A245BD" w:rsidRDefault="0075123B" w:rsidP="00F40DDD">
            <w:pPr>
              <w:rPr>
                <w:color w:val="7030A0"/>
              </w:rPr>
            </w:pPr>
            <w:r>
              <w:t xml:space="preserve">I have assigned you two units of work, which you can be looking at over the next couple of weeks. The first is ‘Lean on me’ which the teachers felt was very appropriate at the moment. The second is ‘Blackbird’ which has some lovely songs and learning. Please let me know if you are having any difficulty getting online for these resources and I will look into it for you.  </w:t>
            </w:r>
            <w:r w:rsidR="00A245BD" w:rsidRPr="00A245BD">
              <w:rPr>
                <w:color w:val="7030A0"/>
              </w:rPr>
              <w:t xml:space="preserve">The activities should have now been updated for you. One is set as an assessment the other is an activity as there seems to be some issues with getting these visible for you. </w:t>
            </w:r>
          </w:p>
          <w:p w:rsidR="0075123B" w:rsidRDefault="0075123B" w:rsidP="00F40DDD">
            <w:r w:rsidRPr="008B0FA7">
              <w:rPr>
                <w:color w:val="FF0000"/>
              </w:rPr>
              <w:t xml:space="preserve">You may like to write your own song thinking about your experience of lockdown or NHS staff or families who have been effected by the virus. </w:t>
            </w:r>
          </w:p>
        </w:tc>
      </w:tr>
      <w:tr w:rsidR="0075123B" w:rsidTr="00F40DDD">
        <w:tc>
          <w:tcPr>
            <w:tcW w:w="562" w:type="dxa"/>
          </w:tcPr>
          <w:p w:rsidR="0075123B" w:rsidRDefault="0075123B" w:rsidP="00F40DDD"/>
        </w:tc>
        <w:tc>
          <w:tcPr>
            <w:tcW w:w="9781" w:type="dxa"/>
          </w:tcPr>
          <w:p w:rsidR="0075123B" w:rsidRDefault="0075123B" w:rsidP="00F40DDD">
            <w:r>
              <w:t xml:space="preserve">See resources on the class web page for French. </w:t>
            </w:r>
          </w:p>
        </w:tc>
      </w:tr>
    </w:tbl>
    <w:p w:rsidR="00E331D4" w:rsidRDefault="00E331D4"/>
    <w:p w:rsidR="00E331D4" w:rsidRDefault="00864FEC">
      <w:r>
        <w:rPr>
          <w:noProof/>
          <w:lang w:eastAsia="en-GB"/>
        </w:rPr>
        <w:drawing>
          <wp:inline distT="0" distB="0" distL="0" distR="0" wp14:anchorId="7B54A4C0" wp14:editId="0A55FA7F">
            <wp:extent cx="1192082" cy="1543050"/>
            <wp:effectExtent l="0" t="0" r="8255" b="0"/>
            <wp:docPr id="2" name="Picture 2" descr="Writing with Wow Words and Building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 with Wow Words and Building Vocabular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4082" cy="1558583"/>
                    </a:xfrm>
                    <a:prstGeom prst="rect">
                      <a:avLst/>
                    </a:prstGeom>
                    <a:noFill/>
                    <a:ln>
                      <a:noFill/>
                    </a:ln>
                  </pic:spPr>
                </pic:pic>
              </a:graphicData>
            </a:graphic>
          </wp:inline>
        </w:drawing>
      </w:r>
    </w:p>
    <w:sectPr w:rsidR="00E331D4" w:rsidSect="00522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0A7"/>
    <w:multiLevelType w:val="hybridMultilevel"/>
    <w:tmpl w:val="0C80C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5099"/>
    <w:multiLevelType w:val="hybridMultilevel"/>
    <w:tmpl w:val="ACB88AB6"/>
    <w:lvl w:ilvl="0" w:tplc="EA32042C">
      <w:start w:val="1"/>
      <w:numFmt w:val="bullet"/>
      <w:lvlText w:val="•"/>
      <w:lvlJc w:val="left"/>
      <w:pPr>
        <w:tabs>
          <w:tab w:val="num" w:pos="720"/>
        </w:tabs>
        <w:ind w:left="720" w:hanging="360"/>
      </w:pPr>
      <w:rPr>
        <w:rFonts w:ascii="Arial" w:hAnsi="Arial" w:hint="default"/>
      </w:rPr>
    </w:lvl>
    <w:lvl w:ilvl="1" w:tplc="6322A4EA" w:tentative="1">
      <w:start w:val="1"/>
      <w:numFmt w:val="bullet"/>
      <w:lvlText w:val="•"/>
      <w:lvlJc w:val="left"/>
      <w:pPr>
        <w:tabs>
          <w:tab w:val="num" w:pos="1440"/>
        </w:tabs>
        <w:ind w:left="1440" w:hanging="360"/>
      </w:pPr>
      <w:rPr>
        <w:rFonts w:ascii="Arial" w:hAnsi="Arial" w:hint="default"/>
      </w:rPr>
    </w:lvl>
    <w:lvl w:ilvl="2" w:tplc="28387B26" w:tentative="1">
      <w:start w:val="1"/>
      <w:numFmt w:val="bullet"/>
      <w:lvlText w:val="•"/>
      <w:lvlJc w:val="left"/>
      <w:pPr>
        <w:tabs>
          <w:tab w:val="num" w:pos="2160"/>
        </w:tabs>
        <w:ind w:left="2160" w:hanging="360"/>
      </w:pPr>
      <w:rPr>
        <w:rFonts w:ascii="Arial" w:hAnsi="Arial" w:hint="default"/>
      </w:rPr>
    </w:lvl>
    <w:lvl w:ilvl="3" w:tplc="DD603494" w:tentative="1">
      <w:start w:val="1"/>
      <w:numFmt w:val="bullet"/>
      <w:lvlText w:val="•"/>
      <w:lvlJc w:val="left"/>
      <w:pPr>
        <w:tabs>
          <w:tab w:val="num" w:pos="2880"/>
        </w:tabs>
        <w:ind w:left="2880" w:hanging="360"/>
      </w:pPr>
      <w:rPr>
        <w:rFonts w:ascii="Arial" w:hAnsi="Arial" w:hint="default"/>
      </w:rPr>
    </w:lvl>
    <w:lvl w:ilvl="4" w:tplc="8D0ECA06" w:tentative="1">
      <w:start w:val="1"/>
      <w:numFmt w:val="bullet"/>
      <w:lvlText w:val="•"/>
      <w:lvlJc w:val="left"/>
      <w:pPr>
        <w:tabs>
          <w:tab w:val="num" w:pos="3600"/>
        </w:tabs>
        <w:ind w:left="3600" w:hanging="360"/>
      </w:pPr>
      <w:rPr>
        <w:rFonts w:ascii="Arial" w:hAnsi="Arial" w:hint="default"/>
      </w:rPr>
    </w:lvl>
    <w:lvl w:ilvl="5" w:tplc="C87CB4D0" w:tentative="1">
      <w:start w:val="1"/>
      <w:numFmt w:val="bullet"/>
      <w:lvlText w:val="•"/>
      <w:lvlJc w:val="left"/>
      <w:pPr>
        <w:tabs>
          <w:tab w:val="num" w:pos="4320"/>
        </w:tabs>
        <w:ind w:left="4320" w:hanging="360"/>
      </w:pPr>
      <w:rPr>
        <w:rFonts w:ascii="Arial" w:hAnsi="Arial" w:hint="default"/>
      </w:rPr>
    </w:lvl>
    <w:lvl w:ilvl="6" w:tplc="42E0E280" w:tentative="1">
      <w:start w:val="1"/>
      <w:numFmt w:val="bullet"/>
      <w:lvlText w:val="•"/>
      <w:lvlJc w:val="left"/>
      <w:pPr>
        <w:tabs>
          <w:tab w:val="num" w:pos="5040"/>
        </w:tabs>
        <w:ind w:left="5040" w:hanging="360"/>
      </w:pPr>
      <w:rPr>
        <w:rFonts w:ascii="Arial" w:hAnsi="Arial" w:hint="default"/>
      </w:rPr>
    </w:lvl>
    <w:lvl w:ilvl="7" w:tplc="D272FABC" w:tentative="1">
      <w:start w:val="1"/>
      <w:numFmt w:val="bullet"/>
      <w:lvlText w:val="•"/>
      <w:lvlJc w:val="left"/>
      <w:pPr>
        <w:tabs>
          <w:tab w:val="num" w:pos="5760"/>
        </w:tabs>
        <w:ind w:left="5760" w:hanging="360"/>
      </w:pPr>
      <w:rPr>
        <w:rFonts w:ascii="Arial" w:hAnsi="Arial" w:hint="default"/>
      </w:rPr>
    </w:lvl>
    <w:lvl w:ilvl="8" w:tplc="A3F8EC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B1139F"/>
    <w:multiLevelType w:val="hybridMultilevel"/>
    <w:tmpl w:val="C6F6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371E5"/>
    <w:multiLevelType w:val="hybridMultilevel"/>
    <w:tmpl w:val="F1A2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EF"/>
    <w:rsid w:val="00001618"/>
    <w:rsid w:val="00015998"/>
    <w:rsid w:val="000218EA"/>
    <w:rsid w:val="0004431F"/>
    <w:rsid w:val="00046CC6"/>
    <w:rsid w:val="000537C3"/>
    <w:rsid w:val="00060888"/>
    <w:rsid w:val="0006496C"/>
    <w:rsid w:val="00066274"/>
    <w:rsid w:val="00074DE9"/>
    <w:rsid w:val="00080A5A"/>
    <w:rsid w:val="000D1312"/>
    <w:rsid w:val="000E72C6"/>
    <w:rsid w:val="000E755E"/>
    <w:rsid w:val="001023E2"/>
    <w:rsid w:val="001041AA"/>
    <w:rsid w:val="0011142D"/>
    <w:rsid w:val="00116C11"/>
    <w:rsid w:val="00142C22"/>
    <w:rsid w:val="00144D6F"/>
    <w:rsid w:val="0014661A"/>
    <w:rsid w:val="00162248"/>
    <w:rsid w:val="00164243"/>
    <w:rsid w:val="00180F39"/>
    <w:rsid w:val="0018529A"/>
    <w:rsid w:val="00191E3C"/>
    <w:rsid w:val="001A1D65"/>
    <w:rsid w:val="001C5C70"/>
    <w:rsid w:val="001F219D"/>
    <w:rsid w:val="001F5B7D"/>
    <w:rsid w:val="00215DA0"/>
    <w:rsid w:val="00231547"/>
    <w:rsid w:val="00245562"/>
    <w:rsid w:val="00284B59"/>
    <w:rsid w:val="00292148"/>
    <w:rsid w:val="002966D6"/>
    <w:rsid w:val="002A2F07"/>
    <w:rsid w:val="002C308C"/>
    <w:rsid w:val="002C5CD7"/>
    <w:rsid w:val="002D23B0"/>
    <w:rsid w:val="002D6265"/>
    <w:rsid w:val="002E2412"/>
    <w:rsid w:val="002E3F45"/>
    <w:rsid w:val="002E4094"/>
    <w:rsid w:val="002E63BE"/>
    <w:rsid w:val="00313217"/>
    <w:rsid w:val="003379DF"/>
    <w:rsid w:val="00357F13"/>
    <w:rsid w:val="00375F76"/>
    <w:rsid w:val="0038520E"/>
    <w:rsid w:val="0039014C"/>
    <w:rsid w:val="00397A17"/>
    <w:rsid w:val="003A23D5"/>
    <w:rsid w:val="003B2383"/>
    <w:rsid w:val="003B2741"/>
    <w:rsid w:val="003C2166"/>
    <w:rsid w:val="003D04F2"/>
    <w:rsid w:val="003F6BB5"/>
    <w:rsid w:val="004155B0"/>
    <w:rsid w:val="00423A6A"/>
    <w:rsid w:val="004252E1"/>
    <w:rsid w:val="00425C9B"/>
    <w:rsid w:val="004326DB"/>
    <w:rsid w:val="0044652F"/>
    <w:rsid w:val="004517AF"/>
    <w:rsid w:val="0045198F"/>
    <w:rsid w:val="00451CD5"/>
    <w:rsid w:val="00454D22"/>
    <w:rsid w:val="00461CCE"/>
    <w:rsid w:val="00464BAD"/>
    <w:rsid w:val="00464C44"/>
    <w:rsid w:val="004846EA"/>
    <w:rsid w:val="004856F5"/>
    <w:rsid w:val="004A6FF0"/>
    <w:rsid w:val="004B4C28"/>
    <w:rsid w:val="004C6ABD"/>
    <w:rsid w:val="004D11AF"/>
    <w:rsid w:val="004D2CC5"/>
    <w:rsid w:val="004D553B"/>
    <w:rsid w:val="004D5B45"/>
    <w:rsid w:val="004E38A3"/>
    <w:rsid w:val="004F3B54"/>
    <w:rsid w:val="005200E7"/>
    <w:rsid w:val="0052276F"/>
    <w:rsid w:val="00523120"/>
    <w:rsid w:val="00531C61"/>
    <w:rsid w:val="00543755"/>
    <w:rsid w:val="00552664"/>
    <w:rsid w:val="00555F37"/>
    <w:rsid w:val="00571A86"/>
    <w:rsid w:val="00573552"/>
    <w:rsid w:val="00580753"/>
    <w:rsid w:val="00583755"/>
    <w:rsid w:val="00584E67"/>
    <w:rsid w:val="005A3E41"/>
    <w:rsid w:val="005A67C6"/>
    <w:rsid w:val="005B3D20"/>
    <w:rsid w:val="005C02E5"/>
    <w:rsid w:val="005C6004"/>
    <w:rsid w:val="005E1097"/>
    <w:rsid w:val="00632DF7"/>
    <w:rsid w:val="00636947"/>
    <w:rsid w:val="00643DFD"/>
    <w:rsid w:val="006456B9"/>
    <w:rsid w:val="00695DA7"/>
    <w:rsid w:val="006A3CC8"/>
    <w:rsid w:val="006A6E17"/>
    <w:rsid w:val="006C2409"/>
    <w:rsid w:val="006D3D2A"/>
    <w:rsid w:val="006D46F9"/>
    <w:rsid w:val="006E0A92"/>
    <w:rsid w:val="006E7398"/>
    <w:rsid w:val="006F0A42"/>
    <w:rsid w:val="00701DC3"/>
    <w:rsid w:val="00707295"/>
    <w:rsid w:val="00710E58"/>
    <w:rsid w:val="007226F4"/>
    <w:rsid w:val="0075123B"/>
    <w:rsid w:val="00770333"/>
    <w:rsid w:val="007713EF"/>
    <w:rsid w:val="0077448C"/>
    <w:rsid w:val="007808A5"/>
    <w:rsid w:val="00786D5E"/>
    <w:rsid w:val="007879E8"/>
    <w:rsid w:val="00793161"/>
    <w:rsid w:val="007A30E9"/>
    <w:rsid w:val="00815408"/>
    <w:rsid w:val="00831EA9"/>
    <w:rsid w:val="008445EE"/>
    <w:rsid w:val="0084506C"/>
    <w:rsid w:val="00864FEC"/>
    <w:rsid w:val="00870C7B"/>
    <w:rsid w:val="008A5960"/>
    <w:rsid w:val="008D0A2A"/>
    <w:rsid w:val="008D6A57"/>
    <w:rsid w:val="008E4E32"/>
    <w:rsid w:val="00912E54"/>
    <w:rsid w:val="009152CC"/>
    <w:rsid w:val="00924BC0"/>
    <w:rsid w:val="0093520B"/>
    <w:rsid w:val="00942052"/>
    <w:rsid w:val="00951DF0"/>
    <w:rsid w:val="009550AE"/>
    <w:rsid w:val="00965D46"/>
    <w:rsid w:val="009706DB"/>
    <w:rsid w:val="00991122"/>
    <w:rsid w:val="0099150D"/>
    <w:rsid w:val="009A5DC5"/>
    <w:rsid w:val="009C18CB"/>
    <w:rsid w:val="009D2900"/>
    <w:rsid w:val="009D5B01"/>
    <w:rsid w:val="009F48FC"/>
    <w:rsid w:val="009F4D25"/>
    <w:rsid w:val="00A2012A"/>
    <w:rsid w:val="00A207EA"/>
    <w:rsid w:val="00A245BD"/>
    <w:rsid w:val="00A50471"/>
    <w:rsid w:val="00A5409E"/>
    <w:rsid w:val="00A706CC"/>
    <w:rsid w:val="00A84D15"/>
    <w:rsid w:val="00A8644D"/>
    <w:rsid w:val="00AA64D3"/>
    <w:rsid w:val="00AB3D12"/>
    <w:rsid w:val="00AE1334"/>
    <w:rsid w:val="00AF58BE"/>
    <w:rsid w:val="00AF6836"/>
    <w:rsid w:val="00B1419B"/>
    <w:rsid w:val="00B1735D"/>
    <w:rsid w:val="00B45A97"/>
    <w:rsid w:val="00B46636"/>
    <w:rsid w:val="00B4748B"/>
    <w:rsid w:val="00B50B8A"/>
    <w:rsid w:val="00B533E2"/>
    <w:rsid w:val="00B6164B"/>
    <w:rsid w:val="00B742A5"/>
    <w:rsid w:val="00B958AE"/>
    <w:rsid w:val="00BB7147"/>
    <w:rsid w:val="00BC76CD"/>
    <w:rsid w:val="00BE6934"/>
    <w:rsid w:val="00C254C3"/>
    <w:rsid w:val="00C26223"/>
    <w:rsid w:val="00C32381"/>
    <w:rsid w:val="00C32539"/>
    <w:rsid w:val="00C36CC8"/>
    <w:rsid w:val="00C4084C"/>
    <w:rsid w:val="00C54659"/>
    <w:rsid w:val="00C81C3C"/>
    <w:rsid w:val="00C85287"/>
    <w:rsid w:val="00C90AAC"/>
    <w:rsid w:val="00C92D98"/>
    <w:rsid w:val="00CA2276"/>
    <w:rsid w:val="00CB57F1"/>
    <w:rsid w:val="00CC5FD2"/>
    <w:rsid w:val="00CD3C8D"/>
    <w:rsid w:val="00CD6CFB"/>
    <w:rsid w:val="00CE0D80"/>
    <w:rsid w:val="00CE51A7"/>
    <w:rsid w:val="00CE6492"/>
    <w:rsid w:val="00CF07A9"/>
    <w:rsid w:val="00D12D29"/>
    <w:rsid w:val="00D166BD"/>
    <w:rsid w:val="00D234BF"/>
    <w:rsid w:val="00D3236D"/>
    <w:rsid w:val="00D512C7"/>
    <w:rsid w:val="00D740DF"/>
    <w:rsid w:val="00D87328"/>
    <w:rsid w:val="00DD1642"/>
    <w:rsid w:val="00DD26F4"/>
    <w:rsid w:val="00E05332"/>
    <w:rsid w:val="00E05B23"/>
    <w:rsid w:val="00E17AF8"/>
    <w:rsid w:val="00E22F8E"/>
    <w:rsid w:val="00E30617"/>
    <w:rsid w:val="00E331D4"/>
    <w:rsid w:val="00E41A2E"/>
    <w:rsid w:val="00E45EAA"/>
    <w:rsid w:val="00E538AF"/>
    <w:rsid w:val="00E54F82"/>
    <w:rsid w:val="00E629CE"/>
    <w:rsid w:val="00E7677A"/>
    <w:rsid w:val="00E852E4"/>
    <w:rsid w:val="00EA6922"/>
    <w:rsid w:val="00F032BA"/>
    <w:rsid w:val="00F035CF"/>
    <w:rsid w:val="00F04876"/>
    <w:rsid w:val="00F07F5C"/>
    <w:rsid w:val="00F26F21"/>
    <w:rsid w:val="00F419BF"/>
    <w:rsid w:val="00F425AD"/>
    <w:rsid w:val="00F51840"/>
    <w:rsid w:val="00F56953"/>
    <w:rsid w:val="00F647C6"/>
    <w:rsid w:val="00F80829"/>
    <w:rsid w:val="00F853CB"/>
    <w:rsid w:val="00F8706C"/>
    <w:rsid w:val="00F92824"/>
    <w:rsid w:val="00FA3D32"/>
    <w:rsid w:val="00FA50DF"/>
    <w:rsid w:val="00FA7F6A"/>
    <w:rsid w:val="00FB569B"/>
    <w:rsid w:val="00FC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949F-5FAF-4551-971F-251B3477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35D"/>
    <w:rPr>
      <w:color w:val="0000FF"/>
      <w:u w:val="single"/>
    </w:rPr>
  </w:style>
  <w:style w:type="character" w:styleId="FollowedHyperlink">
    <w:name w:val="FollowedHyperlink"/>
    <w:basedOn w:val="DefaultParagraphFont"/>
    <w:uiPriority w:val="99"/>
    <w:semiHidden/>
    <w:unhideWhenUsed/>
    <w:rsid w:val="00C4084C"/>
    <w:rPr>
      <w:color w:val="954F72" w:themeColor="followedHyperlink"/>
      <w:u w:val="single"/>
    </w:rPr>
  </w:style>
  <w:style w:type="paragraph" w:styleId="ListParagraph">
    <w:name w:val="List Paragraph"/>
    <w:basedOn w:val="Normal"/>
    <w:uiPriority w:val="34"/>
    <w:qFormat/>
    <w:rsid w:val="009F48FC"/>
    <w:pPr>
      <w:ind w:left="720"/>
      <w:contextualSpacing/>
    </w:pPr>
  </w:style>
  <w:style w:type="character" w:customStyle="1" w:styleId="Heading1Char">
    <w:name w:val="Heading 1 Char"/>
    <w:basedOn w:val="DefaultParagraphFont"/>
    <w:link w:val="Heading1"/>
    <w:uiPriority w:val="9"/>
    <w:rsid w:val="0075123B"/>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75123B"/>
  </w:style>
  <w:style w:type="paragraph" w:styleId="NormalWeb">
    <w:name w:val="Normal (Web)"/>
    <w:basedOn w:val="Normal"/>
    <w:uiPriority w:val="99"/>
    <w:unhideWhenUsed/>
    <w:rsid w:val="00751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5123B"/>
  </w:style>
  <w:style w:type="character" w:styleId="Emphasis">
    <w:name w:val="Emphasis"/>
    <w:basedOn w:val="DefaultParagraphFont"/>
    <w:uiPriority w:val="20"/>
    <w:qFormat/>
    <w:rsid w:val="00423A6A"/>
    <w:rPr>
      <w:i/>
      <w:iCs/>
    </w:rPr>
  </w:style>
  <w:style w:type="character" w:customStyle="1" w:styleId="mn">
    <w:name w:val="mn"/>
    <w:basedOn w:val="DefaultParagraphFont"/>
    <w:rsid w:val="0042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29846">
      <w:bodyDiv w:val="1"/>
      <w:marLeft w:val="0"/>
      <w:marRight w:val="0"/>
      <w:marTop w:val="0"/>
      <w:marBottom w:val="0"/>
      <w:divBdr>
        <w:top w:val="none" w:sz="0" w:space="0" w:color="auto"/>
        <w:left w:val="none" w:sz="0" w:space="0" w:color="auto"/>
        <w:bottom w:val="none" w:sz="0" w:space="0" w:color="auto"/>
        <w:right w:val="none" w:sz="0" w:space="0" w:color="auto"/>
      </w:divBdr>
      <w:divsChild>
        <w:div w:id="1422218824">
          <w:marLeft w:val="360"/>
          <w:marRight w:val="0"/>
          <w:marTop w:val="200"/>
          <w:marBottom w:val="0"/>
          <w:divBdr>
            <w:top w:val="none" w:sz="0" w:space="0" w:color="auto"/>
            <w:left w:val="none" w:sz="0" w:space="0" w:color="auto"/>
            <w:bottom w:val="none" w:sz="0" w:space="0" w:color="auto"/>
            <w:right w:val="none" w:sz="0" w:space="0" w:color="auto"/>
          </w:divBdr>
        </w:div>
        <w:div w:id="5846074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2124" TargetMode="External"/><Relationship Id="rId13" Type="http://schemas.openxmlformats.org/officeDocument/2006/relationships/hyperlink" Target="https://www.thenational.academy/year-4/english/spag-focus-expanded-noun-phrases-year-4-wk1-4" TargetMode="External"/><Relationship Id="rId18" Type="http://schemas.openxmlformats.org/officeDocument/2006/relationships/hyperlink" Target="https://www.thenational.academy/year-4/english/poetry-reading-comprehension-word-meaning-year-4-wk1-1" TargetMode="External"/><Relationship Id="rId26" Type="http://schemas.openxmlformats.org/officeDocument/2006/relationships/hyperlink" Target="https://www.olympic.org/sports" TargetMode="External"/><Relationship Id="rId39" Type="http://schemas.openxmlformats.org/officeDocument/2006/relationships/hyperlink" Target="https://www.youtube.com/watch?v=cIfqW9N3Zqk" TargetMode="External"/><Relationship Id="rId3" Type="http://schemas.openxmlformats.org/officeDocument/2006/relationships/styles" Target="styles.xml"/><Relationship Id="rId21" Type="http://schemas.openxmlformats.org/officeDocument/2006/relationships/hyperlink" Target="https://www.thenational.academy/year-3/maths/comparing-fractions-with-the-same-denominator-year-3-wk2-4" TargetMode="External"/><Relationship Id="rId34" Type="http://schemas.openxmlformats.org/officeDocument/2006/relationships/hyperlink" Target="https://kids.classroomsecrets.co.uk/category/year-3/" TargetMode="External"/><Relationship Id="rId42" Type="http://schemas.openxmlformats.org/officeDocument/2006/relationships/theme" Target="theme/theme1.xml"/><Relationship Id="rId7" Type="http://schemas.openxmlformats.org/officeDocument/2006/relationships/hyperlink" Target="https://www.thenational.academy/year-3/maths/finding-non-unit-fractions-of-quantities-year-3-wk2-2" TargetMode="External"/><Relationship Id="rId12" Type="http://schemas.openxmlformats.org/officeDocument/2006/relationships/hyperlink" Target="https://www.thenational.academy/year-3/english/poetry-spag-focus-expanded-noun-phrases-year-3-wk3-4" TargetMode="External"/><Relationship Id="rId17" Type="http://schemas.openxmlformats.org/officeDocument/2006/relationships/hyperlink" Target="https://www.thenational.academy/year-4/maths/area-and-perimeter-year-4-wk1-2" TargetMode="External"/><Relationship Id="rId25" Type="http://schemas.openxmlformats.org/officeDocument/2006/relationships/hyperlink" Target="https://nrich.maths.org/48&amp;part=" TargetMode="External"/><Relationship Id="rId33" Type="http://schemas.openxmlformats.org/officeDocument/2006/relationships/hyperlink" Target="https://www.thenational.academy/year-4/maths/area-and-perimeter-year-4-wk1-5" TargetMode="External"/><Relationship Id="rId38" Type="http://schemas.openxmlformats.org/officeDocument/2006/relationships/hyperlink" Target="https://www.youtube.com/watch?v=H-NArgTCTyc" TargetMode="External"/><Relationship Id="rId2" Type="http://schemas.openxmlformats.org/officeDocument/2006/relationships/numbering" Target="numbering.xml"/><Relationship Id="rId16" Type="http://schemas.openxmlformats.org/officeDocument/2006/relationships/hyperlink" Target="https://vimeo.com/415502798" TargetMode="External"/><Relationship Id="rId20" Type="http://schemas.openxmlformats.org/officeDocument/2006/relationships/hyperlink" Target="https://vimeo.com/418151919" TargetMode="External"/><Relationship Id="rId29" Type="http://schemas.openxmlformats.org/officeDocument/2006/relationships/hyperlink" Target="https://nrich.maths.org/24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imeo.com/418151464" TargetMode="External"/><Relationship Id="rId11" Type="http://schemas.openxmlformats.org/officeDocument/2006/relationships/hyperlink" Target="https://nrich.maths.org/7280" TargetMode="External"/><Relationship Id="rId24" Type="http://schemas.openxmlformats.org/officeDocument/2006/relationships/hyperlink" Target="https://www.thenational.academy/year-4/maths/area-and-perimeter-year-4-wk1-3" TargetMode="External"/><Relationship Id="rId32" Type="http://schemas.openxmlformats.org/officeDocument/2006/relationships/hyperlink" Target="https://www.thenational.academy/year-3/maths/fractions-finding-equivalent-fractions-year-3-wk3-1" TargetMode="External"/><Relationship Id="rId37" Type="http://schemas.openxmlformats.org/officeDocument/2006/relationships/hyperlink" Target="http://www.perseus.tufts.edu/Olympics/sports.html" TargetMode="External"/><Relationship Id="rId40"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thenational.academy/year-3/maths/consolidating-finding-non-unit-fractions-of-quantities-year-3-wk2-3" TargetMode="External"/><Relationship Id="rId23" Type="http://schemas.openxmlformats.org/officeDocument/2006/relationships/hyperlink" Target="https://vimeo.com/415502938" TargetMode="External"/><Relationship Id="rId28" Type="http://schemas.openxmlformats.org/officeDocument/2006/relationships/hyperlink" Target="https://www.thenational.academy/year-3/maths/compare-and-order-unit-fractions-year-3-wk2-5" TargetMode="External"/><Relationship Id="rId36" Type="http://schemas.openxmlformats.org/officeDocument/2006/relationships/hyperlink" Target="https://www.bbc.co.uk/bitesize/topics/z87tn39/articles/z36j7ty" TargetMode="External"/><Relationship Id="rId10" Type="http://schemas.openxmlformats.org/officeDocument/2006/relationships/hyperlink" Target="https://www.thenational.academy/year-4/maths/area-and-perimeter-year-4-wk1-1" TargetMode="External"/><Relationship Id="rId19" Type="http://schemas.openxmlformats.org/officeDocument/2006/relationships/hyperlink" Target="https://www.thenational.academy/year-4/english/poetry-reading-comprehension-language-year-4-wk1-2" TargetMode="External"/><Relationship Id="rId31" Type="http://schemas.openxmlformats.org/officeDocument/2006/relationships/hyperlink" Target="https://www.thenational.academy/year-4/maths/area-and-perimeter-year-4-wk1-4" TargetMode="External"/><Relationship Id="rId4" Type="http://schemas.openxmlformats.org/officeDocument/2006/relationships/settings" Target="settings.xml"/><Relationship Id="rId9" Type="http://schemas.openxmlformats.org/officeDocument/2006/relationships/hyperlink" Target="https://vimeo.com/415502609" TargetMode="External"/><Relationship Id="rId14" Type="http://schemas.openxmlformats.org/officeDocument/2006/relationships/hyperlink" Target="https://vimeo.com/418151644" TargetMode="External"/><Relationship Id="rId22" Type="http://schemas.openxmlformats.org/officeDocument/2006/relationships/hyperlink" Target="https://nrich.maths.org/7407" TargetMode="External"/><Relationship Id="rId27" Type="http://schemas.openxmlformats.org/officeDocument/2006/relationships/hyperlink" Target="https://vimeo.com/418153490" TargetMode="External"/><Relationship Id="rId30" Type="http://schemas.openxmlformats.org/officeDocument/2006/relationships/hyperlink" Target="https://vimeo.com/415503107" TargetMode="External"/><Relationship Id="rId35" Type="http://schemas.openxmlformats.org/officeDocument/2006/relationships/hyperlink" Target="https://kids.classroomsecrets.co.uk/category/year-4/video-tutorials-year-4-m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7A08-FBAA-4ECB-88D8-EAFC98FE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4</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9</cp:revision>
  <dcterms:created xsi:type="dcterms:W3CDTF">2020-05-29T11:51:00Z</dcterms:created>
  <dcterms:modified xsi:type="dcterms:W3CDTF">2020-05-30T19:12:00Z</dcterms:modified>
</cp:coreProperties>
</file>